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ECB" w:rsidRDefault="000F72E0">
      <w:pPr>
        <w:sectPr w:rsidR="00C02ECB" w:rsidSect="00E363C3">
          <w:headerReference w:type="default" r:id="rId11"/>
          <w:footerReference w:type="default" r:id="rId12"/>
          <w:footerReference w:type="first" r:id="rId13"/>
          <w:pgSz w:w="11900" w:h="16840"/>
          <w:pgMar w:top="0" w:right="0" w:bottom="0" w:left="0" w:header="0" w:footer="0" w:gutter="0"/>
          <w:cols w:space="708"/>
          <w:titlePg/>
          <w:docGrid w:linePitch="360"/>
        </w:sectPr>
      </w:pPr>
      <w:r w:rsidRPr="000F72E0">
        <w:rPr>
          <w:noProof/>
        </w:rPr>
        <w:pict>
          <v:shapetype id="_x0000_t202" coordsize="21600,21600" o:spt="202" path="m,l,21600r21600,l21600,xe">
            <v:stroke joinstyle="miter"/>
            <v:path gradientshapeok="t" o:connecttype="rect"/>
          </v:shapetype>
          <v:shape id="Text Box 3" o:spid="_x0000_s1026" type="#_x0000_t202" style="position:absolute;margin-left:73.7pt;margin-top:186.75pt;width:398.75pt;height:264.9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" filled="f" stroked="f">
            <v:textbox>
              <w:txbxContent>
                <w:p w:rsidR="005761F7" w:rsidRPr="00271869" w:rsidRDefault="00A24E74" w:rsidP="001D51DE">
                  <w:pPr>
                    <w:pStyle w:val="Title"/>
                  </w:pPr>
                  <w:r>
                    <w:rPr>
                      <w:lang w:val="en-GB"/>
                    </w:rPr>
                    <w:t xml:space="preserve">Report guide </w:t>
                  </w:r>
                </w:p>
                <w:p w:rsidR="00A8701C" w:rsidRPr="00A8701C" w:rsidRDefault="00A24E74" w:rsidP="00A8701C">
                  <w:pPr>
                    <w:rPr>
                      <w:color w:val="FF0066"/>
                      <w:sz w:val="44"/>
                      <w:szCs w:val="44"/>
                      <w:lang w:val="en-GB"/>
                    </w:rPr>
                  </w:pPr>
                  <w:bookmarkStart w:id="0" w:name="_GoBack"/>
                  <w:bookmarkEnd w:id="0"/>
                  <w:r>
                    <w:rPr>
                      <w:color w:val="FF0066"/>
                      <w:sz w:val="44"/>
                      <w:szCs w:val="44"/>
                      <w:lang w:val="en-GB"/>
                    </w:rPr>
                    <w:t>Overview of report functionality</w:t>
                  </w:r>
                </w:p>
                <w:p w:rsidR="00F6116B" w:rsidRDefault="00F6116B" w:rsidP="000C1E70">
                  <w:pPr>
                    <w:pStyle w:val="Reportdate"/>
                  </w:pPr>
                </w:p>
                <w:p w:rsidR="00F6116B" w:rsidRDefault="00F6116B" w:rsidP="000C1E70">
                  <w:pPr>
                    <w:pStyle w:val="Reportdate"/>
                  </w:pPr>
                </w:p>
                <w:p w:rsidR="00F6116B" w:rsidRPr="00F6116B" w:rsidRDefault="00F6116B" w:rsidP="000C1E70">
                  <w:pPr>
                    <w:pStyle w:val="Reportdate"/>
                    <w:rPr>
                      <w:sz w:val="24"/>
                      <w:szCs w:val="24"/>
                    </w:rPr>
                  </w:pPr>
                </w:p>
              </w:txbxContent>
            </v:textbox>
            <w10:wrap type="square"/>
          </v:shape>
        </w:pict>
      </w:r>
      <w:r w:rsidR="00C02ECB">
        <w:rPr>
          <w:noProof/>
          <w:lang w:val="en-GB" w:eastAsia="en-GB"/>
        </w:rPr>
        <w:drawing>
          <wp:anchor distT="0" distB="0" distL="114300" distR="114300" simplePos="0" relativeHeight="251661312" behindDoc="1" locked="0" layoutInCell="1" allowOverlap="1">
            <wp:simplePos x="0" y="0"/>
            <wp:positionH relativeFrom="column">
              <wp:posOffset>5343525</wp:posOffset>
            </wp:positionH>
            <wp:positionV relativeFrom="paragraph">
              <wp:posOffset>304800</wp:posOffset>
            </wp:positionV>
            <wp:extent cx="2200275" cy="1081405"/>
            <wp:effectExtent l="19050" t="0" r="9525" b="0"/>
            <wp:wrapTight wrapText="bothSides">
              <wp:wrapPolygon edited="0">
                <wp:start x="-187" y="0"/>
                <wp:lineTo x="-187" y="21308"/>
                <wp:lineTo x="21694" y="21308"/>
                <wp:lineTo x="21694" y="0"/>
                <wp:lineTo x="-187" y="0"/>
              </wp:wrapPolygon>
            </wp:wrapTight>
            <wp:docPr id="3" name="Picture 3" descr="http://www.dudley.gov.uk/EasysiteWeb/getresource.axd?AssetID=227995&amp;type=full&amp;servicetype=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dley.gov.uk/EasysiteWeb/getresource.axd?AssetID=227995&amp;type=full&amp;servicetype=Inline"/>
                    <pic:cNvPicPr>
                      <a:picLocks noChangeAspect="1" noChangeArrowheads="1"/>
                    </pic:cNvPicPr>
                  </pic:nvPicPr>
                  <pic:blipFill>
                    <a:blip r:embed="rId14"/>
                    <a:srcRect/>
                    <a:stretch>
                      <a:fillRect/>
                    </a:stretch>
                  </pic:blipFill>
                  <pic:spPr bwMode="auto">
                    <a:xfrm>
                      <a:off x="0" y="0"/>
                      <a:ext cx="2200275" cy="1081405"/>
                    </a:xfrm>
                    <a:prstGeom prst="rect">
                      <a:avLst/>
                    </a:prstGeom>
                    <a:noFill/>
                    <a:ln w="9525">
                      <a:noFill/>
                      <a:miter lim="800000"/>
                      <a:headEnd/>
                      <a:tailEnd/>
                    </a:ln>
                  </pic:spPr>
                </pic:pic>
              </a:graphicData>
            </a:graphic>
          </wp:anchor>
        </w:drawing>
      </w:r>
      <w:r w:rsidR="00E363C3">
        <w:rPr>
          <w:noProof/>
          <w:lang w:val="en-GB" w:eastAsia="en-GB"/>
        </w:rPr>
        <w:drawing>
          <wp:anchor distT="0" distB="0" distL="0" distR="0" simplePos="0" relativeHeight="251660288" behindDoc="0" locked="0" layoutInCell="1" allowOverlap="1">
            <wp:simplePos x="0" y="0"/>
            <wp:positionH relativeFrom="column">
              <wp:posOffset>0</wp:posOffset>
            </wp:positionH>
            <wp:positionV relativeFrom="page">
              <wp:posOffset>6819900</wp:posOffset>
            </wp:positionV>
            <wp:extent cx="7559675" cy="3901440"/>
            <wp:effectExtent l="0" t="0" r="952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sh &amp; logo.jp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675" cy="390144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1D51DE">
        <w:br w:type="page"/>
      </w:r>
    </w:p>
    <w:p w:rsidR="00A06D63" w:rsidRDefault="00A06D63" w:rsidP="00A06D63"/>
    <w:p w:rsidR="00A06D63" w:rsidRDefault="00A06D63" w:rsidP="00A06D63">
      <w:pPr>
        <w:rPr>
          <w:b/>
          <w:color w:val="0070C0"/>
          <w:sz w:val="42"/>
          <w:szCs w:val="42"/>
        </w:rPr>
      </w:pPr>
      <w:r>
        <w:rPr>
          <w:b/>
          <w:color w:val="0070C0"/>
          <w:sz w:val="42"/>
          <w:szCs w:val="42"/>
        </w:rPr>
        <w:t>Content</w:t>
      </w:r>
    </w:p>
    <w:p w:rsidR="00A06D63" w:rsidRDefault="00A06D63" w:rsidP="00A06D63"/>
    <w:p w:rsidR="00A06D63" w:rsidRDefault="00A06D63" w:rsidP="00A06D63"/>
    <w:p w:rsidR="00A06D63" w:rsidRDefault="00A06D63" w:rsidP="00A06D63">
      <w:pPr>
        <w:pStyle w:val="ListParagraph"/>
        <w:numPr>
          <w:ilvl w:val="0"/>
          <w:numId w:val="29"/>
        </w:numPr>
      </w:pPr>
      <w:r>
        <w:t>High level overview of reporting functionality</w:t>
      </w:r>
    </w:p>
    <w:p w:rsidR="00A06D63" w:rsidRDefault="00A06D63" w:rsidP="00A06D63">
      <w:pPr>
        <w:pStyle w:val="ListParagraph"/>
        <w:ind w:left="360"/>
      </w:pPr>
    </w:p>
    <w:p w:rsidR="00A06D63" w:rsidRDefault="00A06D63" w:rsidP="00A06D63"/>
    <w:p w:rsidR="00A06D63" w:rsidRDefault="00A06D63" w:rsidP="00A06D63">
      <w:r>
        <w:t>2.0 Rights and Roles</w:t>
      </w:r>
    </w:p>
    <w:p w:rsidR="00A06D63" w:rsidRDefault="00A06D63" w:rsidP="00A06D63"/>
    <w:p w:rsidR="00A06D63" w:rsidRDefault="00A06D63" w:rsidP="00A06D63"/>
    <w:p w:rsidR="00A06D63" w:rsidRDefault="00A06D63" w:rsidP="00A06D63">
      <w:r>
        <w:t>3.0 Accessing Talentlink</w:t>
      </w:r>
    </w:p>
    <w:p w:rsidR="00A06D63" w:rsidRDefault="00A06D63" w:rsidP="00A06D63"/>
    <w:p w:rsidR="00A06D63" w:rsidRDefault="00A06D63" w:rsidP="00A06D63"/>
    <w:p w:rsidR="00A06D63" w:rsidRDefault="00A06D63" w:rsidP="00A06D63">
      <w:r>
        <w:t>4.0 Standard reports</w:t>
      </w:r>
    </w:p>
    <w:p w:rsidR="00A06D63" w:rsidRDefault="00A06D63" w:rsidP="00A06D63"/>
    <w:p w:rsidR="00A06D63" w:rsidRDefault="00A06D63" w:rsidP="00A06D63"/>
    <w:p w:rsidR="00A06D63" w:rsidRDefault="00A06D63" w:rsidP="00A06D63">
      <w:r>
        <w:t>5.0 Analytical reports</w:t>
      </w:r>
    </w:p>
    <w:p w:rsidR="00A06D63" w:rsidRDefault="00A06D63" w:rsidP="00A06D63"/>
    <w:p w:rsidR="00A06D63" w:rsidRDefault="00A06D63" w:rsidP="00A06D63"/>
    <w:p w:rsidR="00A06D63" w:rsidRDefault="00A06D63" w:rsidP="00A06D63">
      <w:r>
        <w:t>6.0 Ad-hoc reports</w:t>
      </w:r>
    </w:p>
    <w:p w:rsidR="00A06D63" w:rsidRDefault="00A06D63" w:rsidP="00A06D63"/>
    <w:p w:rsidR="00A06D63" w:rsidRDefault="00A06D63" w:rsidP="00A06D63"/>
    <w:p w:rsidR="00A06D63" w:rsidRDefault="00A06D63" w:rsidP="00A06D63">
      <w:r>
        <w:t>7.0 Reporting apps</w:t>
      </w:r>
    </w:p>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Pr="00BF1E8C" w:rsidRDefault="00A06D63" w:rsidP="00A06D63">
      <w:pPr>
        <w:rPr>
          <w:b/>
          <w:sz w:val="24"/>
        </w:rPr>
      </w:pPr>
    </w:p>
    <w:p w:rsidR="00A06D63" w:rsidRDefault="00A06D63" w:rsidP="00A06D63">
      <w:r>
        <w:rPr>
          <w:b/>
          <w:color w:val="0070C0"/>
          <w:sz w:val="42"/>
          <w:szCs w:val="42"/>
        </w:rPr>
        <w:t xml:space="preserve">1.0 High level overview </w:t>
      </w:r>
    </w:p>
    <w:p w:rsidR="00A06D63" w:rsidRDefault="00A06D63" w:rsidP="00A06D63">
      <w:pPr>
        <w:rPr>
          <w:b/>
          <w:sz w:val="24"/>
        </w:rPr>
      </w:pPr>
    </w:p>
    <w:p w:rsidR="00A06D63" w:rsidRDefault="00A06D63" w:rsidP="00A06D63">
      <w:pPr>
        <w:rPr>
          <w:sz w:val="24"/>
          <w:lang w:val="en-GB"/>
        </w:rPr>
      </w:pPr>
      <w:r w:rsidRPr="00D03B38">
        <w:rPr>
          <w:sz w:val="24"/>
          <w:lang w:val="en-GB"/>
        </w:rPr>
        <w:t xml:space="preserve">The following types of report are available: </w:t>
      </w:r>
    </w:p>
    <w:p w:rsidR="00A06D63" w:rsidRPr="00D03B38" w:rsidRDefault="00A06D63" w:rsidP="00A06D63">
      <w:pPr>
        <w:rPr>
          <w:sz w:val="24"/>
          <w:lang w:val="en-GB"/>
        </w:rPr>
      </w:pPr>
    </w:p>
    <w:p w:rsidR="00A06D63" w:rsidRPr="00317346" w:rsidRDefault="00A06D63" w:rsidP="00A06D63">
      <w:pPr>
        <w:rPr>
          <w:b/>
          <w:color w:val="FF00FF"/>
          <w:sz w:val="24"/>
          <w:lang w:val="en-GB"/>
        </w:rPr>
      </w:pPr>
      <w:r w:rsidRPr="00317346">
        <w:rPr>
          <w:b/>
          <w:bCs/>
          <w:color w:val="FF00FF"/>
          <w:sz w:val="24"/>
          <w:lang w:val="en-GB"/>
        </w:rPr>
        <w:t>Standard reports</w:t>
      </w:r>
      <w:r w:rsidRPr="00317346">
        <w:rPr>
          <w:b/>
          <w:color w:val="FF00FF"/>
          <w:sz w:val="24"/>
          <w:lang w:val="en-GB"/>
        </w:rPr>
        <w:t xml:space="preserve">: </w:t>
      </w:r>
    </w:p>
    <w:p w:rsidR="00A06D63" w:rsidRPr="00D03B38" w:rsidRDefault="00A06D63" w:rsidP="00A06D63">
      <w:pPr>
        <w:numPr>
          <w:ilvl w:val="1"/>
          <w:numId w:val="31"/>
        </w:numPr>
        <w:tabs>
          <w:tab w:val="clear" w:pos="1440"/>
        </w:tabs>
        <w:rPr>
          <w:sz w:val="24"/>
          <w:lang w:val="en-GB"/>
        </w:rPr>
      </w:pPr>
      <w:r w:rsidRPr="00D03B38">
        <w:rPr>
          <w:bCs/>
          <w:sz w:val="24"/>
          <w:lang w:val="en-GB"/>
        </w:rPr>
        <w:t>My reports</w:t>
      </w:r>
      <w:r w:rsidRPr="00D03B38">
        <w:rPr>
          <w:sz w:val="24"/>
          <w:lang w:val="en-GB"/>
        </w:rPr>
        <w:t xml:space="preserve"> - accessible for all users. </w:t>
      </w:r>
    </w:p>
    <w:p w:rsidR="00A06D63" w:rsidRDefault="00A06D63" w:rsidP="00A06D63">
      <w:pPr>
        <w:numPr>
          <w:ilvl w:val="1"/>
          <w:numId w:val="31"/>
        </w:numPr>
        <w:tabs>
          <w:tab w:val="clear" w:pos="1440"/>
        </w:tabs>
        <w:rPr>
          <w:sz w:val="24"/>
          <w:lang w:val="en-GB"/>
        </w:rPr>
      </w:pPr>
      <w:r w:rsidRPr="00D03B38">
        <w:rPr>
          <w:bCs/>
          <w:sz w:val="24"/>
          <w:lang w:val="en-GB"/>
        </w:rPr>
        <w:t>Our reports</w:t>
      </w:r>
      <w:r w:rsidRPr="00D03B38">
        <w:rPr>
          <w:sz w:val="24"/>
          <w:lang w:val="en-GB"/>
        </w:rPr>
        <w:t xml:space="preserve"> - accessible only for users with special rights to launch our reports. </w:t>
      </w:r>
    </w:p>
    <w:p w:rsidR="00A06D63" w:rsidRPr="00D03B38" w:rsidRDefault="00A06D63" w:rsidP="00A06D63">
      <w:pPr>
        <w:ind w:left="1440"/>
        <w:rPr>
          <w:sz w:val="24"/>
          <w:lang w:val="en-GB"/>
        </w:rPr>
      </w:pPr>
    </w:p>
    <w:p w:rsidR="00A06D63" w:rsidRDefault="00A06D63" w:rsidP="00A06D63">
      <w:pPr>
        <w:rPr>
          <w:sz w:val="24"/>
          <w:lang w:val="en-GB"/>
        </w:rPr>
      </w:pPr>
      <w:r w:rsidRPr="00D03B38">
        <w:rPr>
          <w:sz w:val="24"/>
          <w:lang w:val="en-GB"/>
        </w:rPr>
        <w:t>Standard reports are predetermined by Lumesse but provide an opportunity to filter and drill down to gather further information.</w:t>
      </w:r>
    </w:p>
    <w:p w:rsidR="00A06D63" w:rsidRDefault="00A06D63" w:rsidP="00A06D63">
      <w:pPr>
        <w:rPr>
          <w:sz w:val="24"/>
          <w:lang w:val="en-GB"/>
        </w:rPr>
      </w:pPr>
    </w:p>
    <w:p w:rsidR="00A06D63" w:rsidRPr="00D03B38" w:rsidRDefault="00A06D63" w:rsidP="00A06D63">
      <w:pPr>
        <w:rPr>
          <w:sz w:val="24"/>
          <w:lang w:val="en-GB"/>
        </w:rPr>
      </w:pPr>
    </w:p>
    <w:p w:rsidR="00A06D63" w:rsidRPr="00317346" w:rsidRDefault="00A06D63" w:rsidP="00A06D63">
      <w:pPr>
        <w:rPr>
          <w:b/>
          <w:color w:val="FF00FF"/>
          <w:sz w:val="24"/>
          <w:lang w:val="en-GB"/>
        </w:rPr>
      </w:pPr>
      <w:r w:rsidRPr="00317346">
        <w:rPr>
          <w:b/>
          <w:bCs/>
          <w:color w:val="FF00FF"/>
          <w:sz w:val="24"/>
          <w:lang w:val="en-GB"/>
        </w:rPr>
        <w:t xml:space="preserve">Advanced reports </w:t>
      </w:r>
      <w:r w:rsidRPr="00317346">
        <w:rPr>
          <w:b/>
          <w:color w:val="FF00FF"/>
          <w:sz w:val="24"/>
          <w:lang w:val="en-GB"/>
        </w:rPr>
        <w:t xml:space="preserve">(configurable reports): </w:t>
      </w:r>
    </w:p>
    <w:p w:rsidR="00A06D63" w:rsidRPr="00D03B38" w:rsidRDefault="00A06D63" w:rsidP="00A06D63">
      <w:pPr>
        <w:numPr>
          <w:ilvl w:val="1"/>
          <w:numId w:val="32"/>
        </w:numPr>
        <w:tabs>
          <w:tab w:val="clear" w:pos="1440"/>
        </w:tabs>
        <w:rPr>
          <w:sz w:val="24"/>
          <w:lang w:val="en-GB"/>
        </w:rPr>
      </w:pPr>
      <w:r w:rsidRPr="00D03B38">
        <w:rPr>
          <w:bCs/>
          <w:sz w:val="24"/>
          <w:lang w:val="en-GB"/>
        </w:rPr>
        <w:t>Live Listings</w:t>
      </w:r>
      <w:r w:rsidRPr="00D03B38">
        <w:rPr>
          <w:sz w:val="24"/>
          <w:lang w:val="en-GB"/>
        </w:rPr>
        <w:t xml:space="preserve"> - accessible for users with special rights to launch live listings. </w:t>
      </w:r>
    </w:p>
    <w:p w:rsidR="00A06D63" w:rsidRPr="00D03B38" w:rsidRDefault="00A06D63" w:rsidP="00A06D63">
      <w:pPr>
        <w:numPr>
          <w:ilvl w:val="1"/>
          <w:numId w:val="32"/>
        </w:numPr>
        <w:tabs>
          <w:tab w:val="clear" w:pos="1440"/>
        </w:tabs>
        <w:rPr>
          <w:sz w:val="24"/>
          <w:lang w:val="en-GB"/>
        </w:rPr>
      </w:pPr>
      <w:r w:rsidRPr="00D03B38">
        <w:rPr>
          <w:bCs/>
          <w:sz w:val="24"/>
          <w:lang w:val="en-GB"/>
        </w:rPr>
        <w:t>Analytical Reports</w:t>
      </w:r>
      <w:r w:rsidRPr="00D03B38">
        <w:rPr>
          <w:sz w:val="24"/>
          <w:lang w:val="en-GB"/>
        </w:rPr>
        <w:t xml:space="preserve"> - accessible for users with special rights to launch analytical reports. </w:t>
      </w:r>
    </w:p>
    <w:p w:rsidR="00A06D63" w:rsidRDefault="00A06D63" w:rsidP="00A06D63">
      <w:pPr>
        <w:numPr>
          <w:ilvl w:val="1"/>
          <w:numId w:val="32"/>
        </w:numPr>
        <w:tabs>
          <w:tab w:val="clear" w:pos="1440"/>
        </w:tabs>
        <w:rPr>
          <w:sz w:val="24"/>
          <w:lang w:val="en-GB"/>
        </w:rPr>
      </w:pPr>
      <w:r w:rsidRPr="00D03B38">
        <w:rPr>
          <w:bCs/>
          <w:sz w:val="24"/>
          <w:lang w:val="en-GB"/>
        </w:rPr>
        <w:t xml:space="preserve"> Ad hoc reports</w:t>
      </w:r>
      <w:r w:rsidRPr="00D03B38">
        <w:rPr>
          <w:sz w:val="24"/>
          <w:lang w:val="en-GB"/>
        </w:rPr>
        <w:t xml:space="preserve"> (customised reports for each user).</w:t>
      </w:r>
    </w:p>
    <w:p w:rsidR="00A06D63" w:rsidRPr="00D03B38" w:rsidRDefault="00A06D63" w:rsidP="00A06D63">
      <w:pPr>
        <w:ind w:left="720"/>
        <w:rPr>
          <w:sz w:val="24"/>
          <w:lang w:val="en-GB"/>
        </w:rPr>
      </w:pPr>
    </w:p>
    <w:p w:rsidR="00A06D63" w:rsidRPr="00D03B38" w:rsidRDefault="00A06D63" w:rsidP="00A06D63">
      <w:pPr>
        <w:rPr>
          <w:sz w:val="24"/>
          <w:lang w:val="en-GB"/>
        </w:rPr>
      </w:pPr>
      <w:r w:rsidRPr="00D03B38">
        <w:rPr>
          <w:bCs/>
          <w:sz w:val="24"/>
          <w:lang w:val="en-GB"/>
        </w:rPr>
        <w:t>Standard</w:t>
      </w:r>
      <w:r w:rsidRPr="00D03B38">
        <w:rPr>
          <w:sz w:val="24"/>
          <w:lang w:val="en-GB"/>
        </w:rPr>
        <w:t xml:space="preserve"> and </w:t>
      </w:r>
      <w:r w:rsidRPr="00D03B38">
        <w:rPr>
          <w:bCs/>
          <w:sz w:val="24"/>
          <w:lang w:val="en-GB"/>
        </w:rPr>
        <w:t>advanced</w:t>
      </w:r>
      <w:r w:rsidRPr="00D03B38">
        <w:rPr>
          <w:sz w:val="24"/>
          <w:lang w:val="en-GB"/>
        </w:rPr>
        <w:t xml:space="preserve"> report data can be exported in Excel or PDF format. </w:t>
      </w:r>
    </w:p>
    <w:p w:rsidR="00A06D63" w:rsidRPr="00D03B38" w:rsidRDefault="00A06D63" w:rsidP="00A06D63">
      <w:pPr>
        <w:rPr>
          <w:sz w:val="24"/>
          <w:lang w:val="en-GB"/>
        </w:rPr>
      </w:pPr>
      <w:r w:rsidRPr="00D03B38">
        <w:rPr>
          <w:bCs/>
          <w:sz w:val="24"/>
          <w:lang w:val="en-GB"/>
        </w:rPr>
        <w:t>Ad hoc</w:t>
      </w:r>
      <w:r w:rsidRPr="00D03B38">
        <w:rPr>
          <w:sz w:val="24"/>
          <w:lang w:val="en-GB"/>
        </w:rPr>
        <w:t xml:space="preserve"> reports can be generated in HTML, Excel or CSV format. </w:t>
      </w:r>
    </w:p>
    <w:p w:rsidR="00A06D63" w:rsidRDefault="00A06D63" w:rsidP="00A06D63">
      <w:pPr>
        <w:rPr>
          <w:b/>
          <w:sz w:val="24"/>
        </w:rPr>
      </w:pPr>
    </w:p>
    <w:p w:rsidR="00A06D63" w:rsidRDefault="00A06D63" w:rsidP="00A06D63">
      <w:pPr>
        <w:rPr>
          <w:b/>
          <w:sz w:val="24"/>
          <w:lang w:val="en-GB"/>
        </w:rPr>
      </w:pPr>
    </w:p>
    <w:p w:rsidR="00A06D63" w:rsidRDefault="00A06D63" w:rsidP="00A06D63">
      <w:pPr>
        <w:rPr>
          <w:b/>
          <w:sz w:val="24"/>
          <w:lang w:val="en-GB"/>
        </w:rPr>
      </w:pPr>
      <w:r>
        <w:rPr>
          <w:b/>
          <w:sz w:val="24"/>
          <w:lang w:val="en-GB"/>
        </w:rPr>
        <w:t>Please note:</w:t>
      </w:r>
    </w:p>
    <w:p w:rsidR="00A06D63" w:rsidRDefault="00A06D63" w:rsidP="00A06D63">
      <w:pPr>
        <w:rPr>
          <w:b/>
          <w:sz w:val="24"/>
          <w:lang w:val="en-GB"/>
        </w:rPr>
      </w:pPr>
    </w:p>
    <w:p w:rsidR="00A06D63" w:rsidRDefault="00A06D63" w:rsidP="00A06D63">
      <w:pPr>
        <w:rPr>
          <w:b/>
          <w:sz w:val="24"/>
          <w:lang w:val="en-GB"/>
        </w:rPr>
      </w:pPr>
      <w:r w:rsidRPr="00D03B38">
        <w:rPr>
          <w:b/>
          <w:sz w:val="24"/>
          <w:lang w:val="en-GB"/>
        </w:rPr>
        <w:t>Standard and Analytical reports do not reflect the live database. Tables for these types of reports are refreshed once a week, during the weekend. Changes made in the database register in reports run the following week.</w:t>
      </w:r>
    </w:p>
    <w:p w:rsidR="00A06D63" w:rsidRPr="00D03B38" w:rsidRDefault="00A06D63" w:rsidP="00A06D63">
      <w:pPr>
        <w:rPr>
          <w:b/>
          <w:sz w:val="24"/>
          <w:lang w:val="en-GB"/>
        </w:rPr>
      </w:pPr>
    </w:p>
    <w:p w:rsidR="00A06D63" w:rsidRPr="00D03B38" w:rsidRDefault="00A06D63" w:rsidP="00A06D63">
      <w:pPr>
        <w:rPr>
          <w:b/>
          <w:sz w:val="24"/>
          <w:lang w:val="en-GB"/>
        </w:rPr>
      </w:pPr>
      <w:r w:rsidRPr="00D03B38">
        <w:rPr>
          <w:b/>
          <w:sz w:val="24"/>
          <w:lang w:val="en-GB"/>
        </w:rPr>
        <w:t xml:space="preserve">Live Listing and Ad hoc Reports reflect the live database. Changes immediately register in the reports. </w:t>
      </w:r>
    </w:p>
    <w:p w:rsidR="00A06D63" w:rsidRDefault="00A06D63" w:rsidP="00A06D63">
      <w:pPr>
        <w:rPr>
          <w:b/>
          <w:sz w:val="24"/>
        </w:rPr>
      </w:pPr>
      <w:r>
        <w:rPr>
          <w:b/>
          <w:sz w:val="24"/>
        </w:rPr>
        <w:br w:type="page"/>
      </w:r>
    </w:p>
    <w:p w:rsidR="00A06D63" w:rsidRPr="00A06D63" w:rsidRDefault="00A06D63" w:rsidP="00A06D63">
      <w:pPr>
        <w:rPr>
          <w:b/>
          <w:sz w:val="24"/>
        </w:rPr>
      </w:pPr>
      <w:r>
        <w:rPr>
          <w:b/>
          <w:color w:val="0070C0"/>
          <w:sz w:val="42"/>
          <w:szCs w:val="42"/>
        </w:rPr>
        <w:t>2.0 O</w:t>
      </w:r>
      <w:r w:rsidRPr="00A06D63">
        <w:rPr>
          <w:b/>
          <w:color w:val="0070C0"/>
          <w:sz w:val="42"/>
          <w:szCs w:val="42"/>
        </w:rPr>
        <w:t>verview</w:t>
      </w:r>
    </w:p>
    <w:p w:rsidR="00A06D63" w:rsidRDefault="00A06D63" w:rsidP="00A06D63"/>
    <w:p w:rsidR="00A06D63" w:rsidRDefault="00A06D63" w:rsidP="00A06D63">
      <w:r>
        <w:t>The following roles are required to access the various reports functionality.  Super users should consider what access users require and update the roles to grant access.</w:t>
      </w:r>
    </w:p>
    <w:p w:rsidR="00A06D63" w:rsidRDefault="00A06D63" w:rsidP="00A06D63"/>
    <w:p w:rsidR="00A06D63" w:rsidRDefault="00A06D63" w:rsidP="00A06D63"/>
    <w:tbl>
      <w:tblPr>
        <w:tblStyle w:val="TableGrid"/>
        <w:tblW w:w="0" w:type="auto"/>
        <w:tblLook w:val="04A0"/>
      </w:tblPr>
      <w:tblGrid>
        <w:gridCol w:w="4786"/>
        <w:gridCol w:w="5628"/>
      </w:tblGrid>
      <w:tr w:rsidR="00A06D63" w:rsidTr="00344D8E">
        <w:tc>
          <w:tcPr>
            <w:tcW w:w="4786" w:type="dxa"/>
          </w:tcPr>
          <w:p w:rsidR="00A06D63" w:rsidRPr="00AB39C0" w:rsidRDefault="00A06D63" w:rsidP="00344D8E">
            <w:pPr>
              <w:jc w:val="center"/>
              <w:rPr>
                <w:b/>
              </w:rPr>
            </w:pPr>
            <w:r w:rsidRPr="00AB39C0">
              <w:rPr>
                <w:b/>
              </w:rPr>
              <w:t>Role</w:t>
            </w:r>
          </w:p>
        </w:tc>
        <w:tc>
          <w:tcPr>
            <w:tcW w:w="5628" w:type="dxa"/>
          </w:tcPr>
          <w:p w:rsidR="00A06D63" w:rsidRDefault="00A06D63" w:rsidP="00344D8E">
            <w:pPr>
              <w:jc w:val="center"/>
              <w:rPr>
                <w:b/>
              </w:rPr>
            </w:pPr>
            <w:r w:rsidRPr="00AB39C0">
              <w:rPr>
                <w:b/>
              </w:rPr>
              <w:t>Purpose</w:t>
            </w:r>
          </w:p>
          <w:p w:rsidR="00A06D63" w:rsidRPr="00AB39C0" w:rsidRDefault="00A06D63" w:rsidP="00344D8E">
            <w:pPr>
              <w:jc w:val="center"/>
              <w:rPr>
                <w:b/>
              </w:rPr>
            </w:pPr>
          </w:p>
        </w:tc>
      </w:tr>
      <w:tr w:rsidR="00A06D63" w:rsidTr="00344D8E">
        <w:tc>
          <w:tcPr>
            <w:tcW w:w="4786" w:type="dxa"/>
          </w:tcPr>
          <w:p w:rsidR="00A06D63" w:rsidRDefault="00A06D63" w:rsidP="00344D8E">
            <w:r>
              <w:t>View diversity information in candidate file</w:t>
            </w:r>
          </w:p>
        </w:tc>
        <w:tc>
          <w:tcPr>
            <w:tcW w:w="5628" w:type="dxa"/>
          </w:tcPr>
          <w:p w:rsidR="00A06D63" w:rsidRDefault="00A06D63" w:rsidP="00344D8E">
            <w:r>
              <w:t>To access equal opportunities data</w:t>
            </w:r>
          </w:p>
          <w:p w:rsidR="00A06D63" w:rsidRDefault="00A06D63" w:rsidP="00344D8E"/>
        </w:tc>
      </w:tr>
      <w:tr w:rsidR="00A06D63" w:rsidTr="00344D8E">
        <w:tc>
          <w:tcPr>
            <w:tcW w:w="4786" w:type="dxa"/>
          </w:tcPr>
          <w:p w:rsidR="00A06D63" w:rsidRDefault="00A06D63" w:rsidP="00344D8E">
            <w:r>
              <w:t>Access to reporting apps &amp; Manage homepage – configurable apps</w:t>
            </w:r>
          </w:p>
        </w:tc>
        <w:tc>
          <w:tcPr>
            <w:tcW w:w="5628" w:type="dxa"/>
          </w:tcPr>
          <w:p w:rsidR="00A06D63" w:rsidRDefault="00A06D63" w:rsidP="00344D8E">
            <w:r>
              <w:t>To create reporting apps</w:t>
            </w:r>
          </w:p>
          <w:p w:rsidR="00A06D63" w:rsidRDefault="00A06D63" w:rsidP="00344D8E"/>
          <w:p w:rsidR="00A06D63" w:rsidRDefault="00A06D63" w:rsidP="00344D8E"/>
        </w:tc>
      </w:tr>
      <w:tr w:rsidR="00A06D63" w:rsidTr="00344D8E">
        <w:tc>
          <w:tcPr>
            <w:tcW w:w="4786" w:type="dxa"/>
          </w:tcPr>
          <w:p w:rsidR="00A06D63" w:rsidRDefault="00A06D63" w:rsidP="00344D8E">
            <w:r>
              <w:t>Access to live listing</w:t>
            </w:r>
          </w:p>
        </w:tc>
        <w:tc>
          <w:tcPr>
            <w:tcW w:w="5628" w:type="dxa"/>
          </w:tcPr>
          <w:p w:rsidR="00A06D63" w:rsidRDefault="00A06D63" w:rsidP="00344D8E">
            <w:r>
              <w:t>To access and run reports for live job postings, job openings and applications</w:t>
            </w:r>
          </w:p>
          <w:p w:rsidR="00A06D63" w:rsidRDefault="00A06D63" w:rsidP="00344D8E"/>
        </w:tc>
      </w:tr>
      <w:tr w:rsidR="00A06D63" w:rsidTr="00344D8E">
        <w:tc>
          <w:tcPr>
            <w:tcW w:w="4786" w:type="dxa"/>
          </w:tcPr>
          <w:p w:rsidR="00A06D63" w:rsidRDefault="00A06D63" w:rsidP="00344D8E">
            <w:r>
              <w:t>Access to my reports</w:t>
            </w:r>
          </w:p>
        </w:tc>
        <w:tc>
          <w:tcPr>
            <w:tcW w:w="5628" w:type="dxa"/>
          </w:tcPr>
          <w:p w:rsidR="00A06D63" w:rsidRDefault="00A06D63" w:rsidP="00344D8E">
            <w:r>
              <w:t xml:space="preserve">Generate reports for jobs you are added to </w:t>
            </w:r>
          </w:p>
          <w:p w:rsidR="00A06D63" w:rsidRDefault="00A06D63" w:rsidP="00344D8E"/>
        </w:tc>
      </w:tr>
      <w:tr w:rsidR="00A06D63" w:rsidTr="00344D8E">
        <w:tc>
          <w:tcPr>
            <w:tcW w:w="4786" w:type="dxa"/>
          </w:tcPr>
          <w:p w:rsidR="00A06D63" w:rsidRDefault="00A06D63" w:rsidP="00344D8E">
            <w:r>
              <w:t xml:space="preserve">Access to our reports </w:t>
            </w:r>
          </w:p>
        </w:tc>
        <w:tc>
          <w:tcPr>
            <w:tcW w:w="5628" w:type="dxa"/>
          </w:tcPr>
          <w:p w:rsidR="00A06D63" w:rsidRDefault="00A06D63" w:rsidP="00344D8E">
            <w:r>
              <w:t>Generate reports for information in the organisation level you have access to</w:t>
            </w:r>
          </w:p>
          <w:p w:rsidR="00A06D63" w:rsidRDefault="00A06D63" w:rsidP="00344D8E"/>
        </w:tc>
      </w:tr>
      <w:tr w:rsidR="00A06D63" w:rsidTr="00344D8E">
        <w:tc>
          <w:tcPr>
            <w:tcW w:w="4786" w:type="dxa"/>
          </w:tcPr>
          <w:p w:rsidR="00A06D63" w:rsidRDefault="00A06D63" w:rsidP="00344D8E">
            <w:r>
              <w:t>Access to ad-hoc reports</w:t>
            </w:r>
          </w:p>
        </w:tc>
        <w:tc>
          <w:tcPr>
            <w:tcW w:w="5628" w:type="dxa"/>
          </w:tcPr>
          <w:p w:rsidR="00A06D63" w:rsidRDefault="00A06D63" w:rsidP="00344D8E">
            <w:r>
              <w:t>Ability to access to create and schedule report templates</w:t>
            </w:r>
          </w:p>
          <w:p w:rsidR="00A06D63" w:rsidRDefault="00A06D63" w:rsidP="00344D8E"/>
        </w:tc>
      </w:tr>
      <w:tr w:rsidR="00A06D63" w:rsidTr="00344D8E">
        <w:tc>
          <w:tcPr>
            <w:tcW w:w="4786" w:type="dxa"/>
          </w:tcPr>
          <w:p w:rsidR="00A06D63" w:rsidRDefault="00A06D63" w:rsidP="00344D8E">
            <w:r>
              <w:t>Manage tags</w:t>
            </w:r>
          </w:p>
        </w:tc>
        <w:tc>
          <w:tcPr>
            <w:tcW w:w="5628" w:type="dxa"/>
          </w:tcPr>
          <w:p w:rsidR="00A06D63" w:rsidRDefault="00A06D63" w:rsidP="00344D8E">
            <w:r>
              <w:t>To create named tags for ad-hoc reports to support a filing system for template reports created.</w:t>
            </w:r>
          </w:p>
          <w:p w:rsidR="00A06D63" w:rsidRDefault="00A06D63" w:rsidP="00344D8E"/>
        </w:tc>
      </w:tr>
    </w:tbl>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Pr>
        <w:rPr>
          <w:b/>
          <w:sz w:val="24"/>
        </w:rPr>
      </w:pPr>
      <w:r>
        <w:rPr>
          <w:b/>
          <w:color w:val="0070C0"/>
          <w:sz w:val="42"/>
          <w:szCs w:val="42"/>
        </w:rPr>
        <w:t xml:space="preserve">3.0 Accessing Talentlink </w:t>
      </w:r>
    </w:p>
    <w:p w:rsidR="00A06D63" w:rsidRDefault="00A06D63" w:rsidP="00A06D63">
      <w:pPr>
        <w:rPr>
          <w:b/>
          <w:sz w:val="24"/>
        </w:rPr>
      </w:pPr>
    </w:p>
    <w:p w:rsidR="00A06D63" w:rsidRDefault="00A06D63" w:rsidP="00A06D63">
      <w:r>
        <w:t xml:space="preserve">Step 1: Navigate to the Talentlink system using </w:t>
      </w:r>
    </w:p>
    <w:p w:rsidR="00A06D63" w:rsidRDefault="00A06D63" w:rsidP="00A06D63"/>
    <w:p w:rsidR="00A06D63" w:rsidRDefault="000F72E0" w:rsidP="00A06D63">
      <w:pPr>
        <w:jc w:val="center"/>
      </w:pPr>
      <w:hyperlink r:id="rId16" w:history="1">
        <w:r w:rsidR="00A06D63" w:rsidRPr="00987A6C">
          <w:rPr>
            <w:rStyle w:val="Hyperlink"/>
          </w:rPr>
          <w:t>https://emea3.mrtedtalentlink.com</w:t>
        </w:r>
      </w:hyperlink>
      <w:r w:rsidR="00A06D63">
        <w:t xml:space="preserve"> or </w:t>
      </w:r>
      <w:hyperlink r:id="rId17" w:history="1">
        <w:r w:rsidR="00A06D63" w:rsidRPr="00987A6C">
          <w:rPr>
            <w:rStyle w:val="Hyperlink"/>
          </w:rPr>
          <w:t>https://global3.mrtedtalentlink.com</w:t>
        </w:r>
      </w:hyperlink>
      <w:r w:rsidR="00A06D63">
        <w:t>.</w:t>
      </w:r>
    </w:p>
    <w:p w:rsidR="00A06D63" w:rsidRDefault="00A06D63" w:rsidP="00A06D63"/>
    <w:p w:rsidR="00A06D63" w:rsidRDefault="00A06D63" w:rsidP="00A06D63"/>
    <w:p w:rsidR="00A06D63" w:rsidRDefault="00A06D63" w:rsidP="00A06D63">
      <w:r>
        <w:t>Step 2: Enter log in credentials provided to you by either your super user or Talentlink trainer.</w:t>
      </w:r>
    </w:p>
    <w:p w:rsidR="00A06D63" w:rsidRDefault="00A06D63" w:rsidP="00A06D63">
      <w:pPr>
        <w:ind w:firstLine="720"/>
      </w:pPr>
      <w:r>
        <w:t xml:space="preserve"> Ensure you use the name of WM Jobs</w:t>
      </w:r>
    </w:p>
    <w:p w:rsidR="00A06D63" w:rsidRDefault="00A06D63" w:rsidP="00A06D63"/>
    <w:p w:rsidR="00A06D63" w:rsidRDefault="00A06D63" w:rsidP="00A06D63"/>
    <w:p w:rsidR="00A06D63" w:rsidRDefault="00A06D63" w:rsidP="00A06D63">
      <w:pPr>
        <w:jc w:val="center"/>
      </w:pPr>
      <w:r>
        <w:rPr>
          <w:noProof/>
          <w:lang w:val="en-GB" w:eastAsia="en-GB"/>
        </w:rPr>
        <w:drawing>
          <wp:inline distT="0" distB="0" distL="0" distR="0">
            <wp:extent cx="5962650" cy="24479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677" t="15765" r="4246" b="23764"/>
                    <a:stretch>
                      <a:fillRect/>
                    </a:stretch>
                  </pic:blipFill>
                  <pic:spPr bwMode="auto">
                    <a:xfrm>
                      <a:off x="0" y="0"/>
                      <a:ext cx="5962650" cy="2447925"/>
                    </a:xfrm>
                    <a:prstGeom prst="rect">
                      <a:avLst/>
                    </a:prstGeom>
                    <a:noFill/>
                    <a:ln w="9525">
                      <a:noFill/>
                      <a:miter lim="800000"/>
                      <a:headEnd/>
                      <a:tailEnd/>
                    </a:ln>
                  </pic:spPr>
                </pic:pic>
              </a:graphicData>
            </a:graphic>
          </wp:inline>
        </w:drawing>
      </w:r>
    </w:p>
    <w:p w:rsidR="00A06D63" w:rsidRDefault="00A06D63" w:rsidP="00A06D63"/>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pPr>
        <w:rPr>
          <w:b/>
          <w:sz w:val="24"/>
        </w:rPr>
      </w:pPr>
    </w:p>
    <w:p w:rsidR="00A06D63" w:rsidRDefault="00A06D63" w:rsidP="00A06D63">
      <w:r>
        <w:rPr>
          <w:b/>
          <w:color w:val="0070C0"/>
          <w:sz w:val="42"/>
          <w:szCs w:val="42"/>
        </w:rPr>
        <w:t xml:space="preserve">4.0 Standard reports </w:t>
      </w:r>
      <w:r>
        <w:rPr>
          <w:b/>
          <w:color w:val="0070C0"/>
          <w:sz w:val="42"/>
          <w:szCs w:val="42"/>
        </w:rPr>
        <w:br/>
      </w:r>
    </w:p>
    <w:p w:rsidR="00A06D63" w:rsidRDefault="00A06D63" w:rsidP="00A06D63">
      <w:r>
        <w:t>4.1 This brief guide summarises the steps users need to take to generate standard reports functionality.</w:t>
      </w:r>
    </w:p>
    <w:p w:rsidR="00A06D63" w:rsidRDefault="00A06D63" w:rsidP="00A06D63"/>
    <w:p w:rsidR="00A06D63" w:rsidRDefault="00A06D63" w:rsidP="00A06D63"/>
    <w:p w:rsidR="00A06D63" w:rsidRDefault="00A06D63" w:rsidP="00A06D63">
      <w:r w:rsidRPr="002E467F">
        <w:rPr>
          <w:b/>
        </w:rPr>
        <w:t>Step 1</w:t>
      </w:r>
      <w:r>
        <w:t>: Once logging into Talentlink then navigate to the left hand toggle menu.  Once clicked you will then see it expands as below.</w:t>
      </w:r>
    </w:p>
    <w:p w:rsidR="00A06D63" w:rsidRDefault="00A06D63" w:rsidP="00A06D63"/>
    <w:p w:rsidR="00A06D63" w:rsidRDefault="000F72E0" w:rsidP="00A06D63">
      <w:r>
        <w:rPr>
          <w:noProof/>
          <w:lang w:val="en-GB" w:eastAsia="en-GB"/>
        </w:rPr>
        <w:pict>
          <v:shapetype id="_x0000_t32" coordsize="21600,21600" o:spt="32" o:oned="t" path="m,l21600,21600e" filled="f">
            <v:path arrowok="t" fillok="f" o:connecttype="none"/>
            <o:lock v:ext="edit" shapetype="t"/>
          </v:shapetype>
          <v:shape id="_x0000_s1065" type="#_x0000_t32" style="position:absolute;margin-left:193.7pt;margin-top:133.25pt;width:117pt;height:159pt;flip:y;z-index:251670528" o:connectortype="straight" strokeweight="1.5pt">
            <v:stroke endarrow="block"/>
          </v:shape>
        </w:pict>
      </w:r>
      <w:r>
        <w:rPr>
          <w:noProof/>
          <w:lang w:val="en-GB" w:eastAsia="en-GB"/>
        </w:rPr>
        <w:pict>
          <v:shape id="_x0000_s1064" type="#_x0000_t32" style="position:absolute;margin-left:7.7pt;margin-top:167.75pt;width:43.5pt;height:112.5pt;flip:x y;z-index:251669504" o:connectortype="straight" strokeweight="1.5pt">
            <v:stroke endarrow="block"/>
          </v:shape>
        </w:pict>
      </w:r>
      <w:r w:rsidR="00A06D63">
        <w:rPr>
          <w:noProof/>
          <w:lang w:val="en-GB" w:eastAsia="en-GB"/>
        </w:rPr>
        <w:drawing>
          <wp:anchor distT="0" distB="0" distL="114300" distR="114300" simplePos="0" relativeHeight="251668480" behindDoc="1" locked="0" layoutInCell="1" allowOverlap="1">
            <wp:simplePos x="0" y="0"/>
            <wp:positionH relativeFrom="column">
              <wp:posOffset>3402965</wp:posOffset>
            </wp:positionH>
            <wp:positionV relativeFrom="paragraph">
              <wp:posOffset>-3175</wp:posOffset>
            </wp:positionV>
            <wp:extent cx="3059430" cy="2974975"/>
            <wp:effectExtent l="19050" t="0" r="7620" b="0"/>
            <wp:wrapTight wrapText="bothSides">
              <wp:wrapPolygon edited="0">
                <wp:start x="-134" y="0"/>
                <wp:lineTo x="-134" y="21439"/>
                <wp:lineTo x="21654" y="21439"/>
                <wp:lineTo x="21654" y="0"/>
                <wp:lineTo x="-134"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8617" r="57622" b="15426"/>
                    <a:stretch>
                      <a:fillRect/>
                    </a:stretch>
                  </pic:blipFill>
                  <pic:spPr bwMode="auto">
                    <a:xfrm>
                      <a:off x="0" y="0"/>
                      <a:ext cx="3059430" cy="2974975"/>
                    </a:xfrm>
                    <a:prstGeom prst="rect">
                      <a:avLst/>
                    </a:prstGeom>
                    <a:noFill/>
                    <a:ln w="9525">
                      <a:noFill/>
                      <a:miter lim="800000"/>
                      <a:headEnd/>
                      <a:tailEnd/>
                    </a:ln>
                  </pic:spPr>
                </pic:pic>
              </a:graphicData>
            </a:graphic>
          </wp:anchor>
        </w:drawing>
      </w:r>
      <w:r w:rsidR="00A06D63">
        <w:rPr>
          <w:noProof/>
          <w:lang w:val="en-GB" w:eastAsia="en-GB"/>
        </w:rPr>
        <w:drawing>
          <wp:inline distT="0" distB="0" distL="0" distR="0">
            <wp:extent cx="3019425" cy="2986152"/>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t="9882" r="46607" b="5647"/>
                    <a:stretch>
                      <a:fillRect/>
                    </a:stretch>
                  </pic:blipFill>
                  <pic:spPr bwMode="auto">
                    <a:xfrm>
                      <a:off x="0" y="0"/>
                      <a:ext cx="3023712" cy="2990391"/>
                    </a:xfrm>
                    <a:prstGeom prst="rect">
                      <a:avLst/>
                    </a:prstGeom>
                    <a:noFill/>
                    <a:ln w="9525">
                      <a:noFill/>
                      <a:miter lim="800000"/>
                      <a:headEnd/>
                      <a:tailEnd/>
                    </a:ln>
                  </pic:spPr>
                </pic:pic>
              </a:graphicData>
            </a:graphic>
          </wp:inline>
        </w:drawing>
      </w:r>
    </w:p>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r>
        <w:rPr>
          <w:b/>
        </w:rPr>
        <w:t xml:space="preserve">Step 2: </w:t>
      </w:r>
      <w:r>
        <w:t>Select the option called “Reporting” by clicking the plus icon next to the word.  Then select standard and analytics.</w:t>
      </w:r>
    </w:p>
    <w:p w:rsidR="00A06D63" w:rsidRDefault="00A06D63" w:rsidP="00A06D63"/>
    <w:p w:rsidR="00A06D63" w:rsidRDefault="000F72E0" w:rsidP="00A06D63">
      <w:r>
        <w:rPr>
          <w:noProof/>
          <w:lang w:val="en-GB" w:eastAsia="en-GB"/>
        </w:rPr>
        <w:pict>
          <v:shape id="_x0000_s1066" type="#_x0000_t32" style="position:absolute;margin-left:18.2pt;margin-top:102.05pt;width:190.5pt;height:.05pt;flip:x;z-index:251671552" o:connectortype="straight" strokeweight="1.5pt">
            <v:stroke endarrow="block"/>
          </v:shape>
        </w:pict>
      </w:r>
      <w:r w:rsidR="00A06D63">
        <w:rPr>
          <w:noProof/>
          <w:lang w:val="en-GB" w:eastAsia="en-GB"/>
        </w:rPr>
        <w:drawing>
          <wp:inline distT="0" distB="0" distL="0" distR="0">
            <wp:extent cx="2057400" cy="26670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t="19059" r="68229" b="15059"/>
                    <a:stretch>
                      <a:fillRect/>
                    </a:stretch>
                  </pic:blipFill>
                  <pic:spPr bwMode="auto">
                    <a:xfrm>
                      <a:off x="0" y="0"/>
                      <a:ext cx="2057400" cy="2667000"/>
                    </a:xfrm>
                    <a:prstGeom prst="rect">
                      <a:avLst/>
                    </a:prstGeom>
                    <a:noFill/>
                    <a:ln w="9525">
                      <a:noFill/>
                      <a:miter lim="800000"/>
                      <a:headEnd/>
                      <a:tailEnd/>
                    </a:ln>
                  </pic:spPr>
                </pic:pic>
              </a:graphicData>
            </a:graphic>
          </wp:inline>
        </w:drawing>
      </w:r>
    </w:p>
    <w:p w:rsidR="00A06D63" w:rsidRDefault="00A06D63" w:rsidP="00A06D63"/>
    <w:p w:rsidR="00A06D63" w:rsidRDefault="00A06D63" w:rsidP="00A06D63"/>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r>
        <w:rPr>
          <w:b/>
        </w:rPr>
        <w:t xml:space="preserve">Step 3: </w:t>
      </w:r>
      <w:r>
        <w:t>This will expand to show standard reporting titles to choose from.</w:t>
      </w:r>
    </w:p>
    <w:p w:rsidR="00A06D63" w:rsidRDefault="00A06D63" w:rsidP="00A06D63"/>
    <w:p w:rsidR="00A06D63" w:rsidRDefault="00A06D63" w:rsidP="00A06D63">
      <w:r>
        <w:rPr>
          <w:noProof/>
          <w:lang w:val="en-GB" w:eastAsia="en-GB"/>
        </w:rPr>
        <w:drawing>
          <wp:inline distT="0" distB="0" distL="0" distR="0">
            <wp:extent cx="6543675" cy="368392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t="8471" r="3069" b="4235"/>
                    <a:stretch>
                      <a:fillRect/>
                    </a:stretch>
                  </pic:blipFill>
                  <pic:spPr bwMode="auto">
                    <a:xfrm>
                      <a:off x="0" y="0"/>
                      <a:ext cx="6543675" cy="3683920"/>
                    </a:xfrm>
                    <a:prstGeom prst="rect">
                      <a:avLst/>
                    </a:prstGeom>
                    <a:noFill/>
                    <a:ln w="9525">
                      <a:noFill/>
                      <a:miter lim="800000"/>
                      <a:headEnd/>
                      <a:tailEnd/>
                    </a:ln>
                  </pic:spPr>
                </pic:pic>
              </a:graphicData>
            </a:graphic>
          </wp:inline>
        </w:drawing>
      </w:r>
    </w:p>
    <w:p w:rsidR="00A06D63" w:rsidRDefault="00A06D63" w:rsidP="00A06D63"/>
    <w:p w:rsidR="00A06D63" w:rsidRDefault="00A06D63" w:rsidP="00A06D63"/>
    <w:p w:rsidR="00A06D63" w:rsidRDefault="00A06D63" w:rsidP="00A06D63">
      <w:r>
        <w:rPr>
          <w:b/>
        </w:rPr>
        <w:t xml:space="preserve">Step 4: </w:t>
      </w:r>
      <w:r>
        <w:t>Select the report title you wish to view and you will then see consolidation dimensions to access.  This means the data you want to be included within the report.  Select the dimension to be used and click ok.</w:t>
      </w:r>
    </w:p>
    <w:p w:rsidR="00A06D63" w:rsidRDefault="00A06D63" w:rsidP="00A06D63"/>
    <w:p w:rsidR="00A06D63" w:rsidRDefault="00A06D63" w:rsidP="00A06D63">
      <w:r>
        <w:rPr>
          <w:noProof/>
          <w:lang w:val="en-GB" w:eastAsia="en-GB"/>
        </w:rPr>
        <w:drawing>
          <wp:inline distT="0" distB="0" distL="0" distR="0">
            <wp:extent cx="6588252" cy="3076575"/>
            <wp:effectExtent l="19050" t="0" r="3048"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t="9885" r="13070" b="25158"/>
                    <a:stretch>
                      <a:fillRect/>
                    </a:stretch>
                  </pic:blipFill>
                  <pic:spPr bwMode="auto">
                    <a:xfrm>
                      <a:off x="0" y="0"/>
                      <a:ext cx="6588252" cy="3076575"/>
                    </a:xfrm>
                    <a:prstGeom prst="rect">
                      <a:avLst/>
                    </a:prstGeom>
                    <a:noFill/>
                    <a:ln w="9525">
                      <a:noFill/>
                      <a:miter lim="800000"/>
                      <a:headEnd/>
                      <a:tailEnd/>
                    </a:ln>
                  </pic:spPr>
                </pic:pic>
              </a:graphicData>
            </a:graphic>
          </wp:inline>
        </w:drawing>
      </w:r>
      <w:r>
        <w:t>.</w:t>
      </w:r>
    </w:p>
    <w:p w:rsidR="00A06D63" w:rsidRDefault="00A06D63" w:rsidP="00A06D63"/>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A06D63" w:rsidP="00A06D63">
      <w:pPr>
        <w:rPr>
          <w:b/>
        </w:rPr>
      </w:pPr>
    </w:p>
    <w:p w:rsidR="00A06D63" w:rsidRDefault="000F72E0" w:rsidP="00A06D63">
      <w:pPr>
        <w:rPr>
          <w:b/>
        </w:rPr>
      </w:pPr>
      <w:r>
        <w:rPr>
          <w:b/>
          <w:noProof/>
          <w:lang w:val="en-GB" w:eastAsia="en-GB"/>
        </w:rPr>
        <w:pict>
          <v:shape id="_x0000_s1067" type="#_x0000_t32" style="position:absolute;margin-left:105.95pt;margin-top:18.95pt;width:291pt;height:36.75pt;z-index:251672576" o:connectortype="straight" strokeweight="1.5pt">
            <v:stroke endarrow="block"/>
          </v:shape>
        </w:pict>
      </w:r>
      <w:r w:rsidR="00A06D63">
        <w:rPr>
          <w:b/>
        </w:rPr>
        <w:t xml:space="preserve">Step 5: </w:t>
      </w:r>
      <w:r w:rsidR="00A06D63" w:rsidRPr="00260216">
        <w:t>Once you have selected this then a new window will open.  The first appears in graphical format.</w:t>
      </w:r>
      <w:r w:rsidR="00A06D63">
        <w:t xml:space="preserve">  This is page 1 of 2.</w:t>
      </w:r>
    </w:p>
    <w:p w:rsidR="00A06D63" w:rsidRDefault="00A06D63" w:rsidP="00A06D63">
      <w:pPr>
        <w:rPr>
          <w:b/>
        </w:rPr>
      </w:pPr>
    </w:p>
    <w:p w:rsidR="00A06D63" w:rsidRDefault="00A06D63" w:rsidP="00A06D63">
      <w:pPr>
        <w:rPr>
          <w:b/>
        </w:rPr>
      </w:pPr>
    </w:p>
    <w:p w:rsidR="00A06D63" w:rsidRDefault="00A06D63" w:rsidP="00A06D63">
      <w:pPr>
        <w:rPr>
          <w:b/>
        </w:rPr>
      </w:pPr>
      <w:r>
        <w:rPr>
          <w:b/>
          <w:noProof/>
          <w:lang w:val="en-GB" w:eastAsia="en-GB"/>
        </w:rPr>
        <w:drawing>
          <wp:inline distT="0" distB="0" distL="0" distR="0">
            <wp:extent cx="5562600" cy="261937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5001" t="16236" r="9101" b="19059"/>
                    <a:stretch>
                      <a:fillRect/>
                    </a:stretch>
                  </pic:blipFill>
                  <pic:spPr bwMode="auto">
                    <a:xfrm>
                      <a:off x="0" y="0"/>
                      <a:ext cx="5562600" cy="2619375"/>
                    </a:xfrm>
                    <a:prstGeom prst="rect">
                      <a:avLst/>
                    </a:prstGeom>
                    <a:noFill/>
                    <a:ln w="9525">
                      <a:noFill/>
                      <a:miter lim="800000"/>
                      <a:headEnd/>
                      <a:tailEnd/>
                    </a:ln>
                  </pic:spPr>
                </pic:pic>
              </a:graphicData>
            </a:graphic>
          </wp:inline>
        </w:drawing>
      </w:r>
    </w:p>
    <w:p w:rsidR="00A06D63" w:rsidRDefault="00A06D63" w:rsidP="00A06D63">
      <w:pPr>
        <w:rPr>
          <w:b/>
        </w:rPr>
      </w:pPr>
    </w:p>
    <w:p w:rsidR="00A06D63" w:rsidRDefault="00A06D63" w:rsidP="00A06D63">
      <w:pPr>
        <w:rPr>
          <w:b/>
        </w:rPr>
      </w:pPr>
    </w:p>
    <w:p w:rsidR="00A06D63" w:rsidRPr="00260216" w:rsidRDefault="00A06D63" w:rsidP="00A06D63">
      <w:r>
        <w:rPr>
          <w:b/>
        </w:rPr>
        <w:t xml:space="preserve">Step 6: </w:t>
      </w:r>
      <w:r>
        <w:t>When you select the second page you will then see a summary of data (volume and %).</w:t>
      </w:r>
    </w:p>
    <w:p w:rsidR="00A06D63" w:rsidRDefault="00A06D63" w:rsidP="00A06D63">
      <w:pPr>
        <w:rPr>
          <w:b/>
        </w:rPr>
      </w:pPr>
    </w:p>
    <w:p w:rsidR="00A06D63" w:rsidRDefault="000F72E0" w:rsidP="00A06D63">
      <w:pPr>
        <w:rPr>
          <w:b/>
        </w:rPr>
      </w:pPr>
      <w:r>
        <w:rPr>
          <w:b/>
          <w:noProof/>
          <w:lang w:val="en-GB" w:eastAsia="en-GB"/>
        </w:rPr>
        <w:pict>
          <v:shape id="_x0000_s1068" type="#_x0000_t32" style="position:absolute;margin-left:105.95pt;margin-top:8.4pt;width:274.5pt;height:230.25pt;flip:x y;z-index:251673600" o:connectortype="straight">
            <v:stroke endarrow="block"/>
          </v:shape>
        </w:pict>
      </w:r>
      <w:r w:rsidR="00A06D63">
        <w:rPr>
          <w:b/>
          <w:noProof/>
          <w:lang w:val="en-GB" w:eastAsia="en-GB"/>
        </w:rPr>
        <w:drawing>
          <wp:inline distT="0" distB="0" distL="0" distR="0">
            <wp:extent cx="5857875" cy="3019425"/>
            <wp:effectExtent l="19050" t="0" r="952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5295" t="17180" r="4246" b="8216"/>
                    <a:stretch>
                      <a:fillRect/>
                    </a:stretch>
                  </pic:blipFill>
                  <pic:spPr bwMode="auto">
                    <a:xfrm>
                      <a:off x="0" y="0"/>
                      <a:ext cx="5857875" cy="3019425"/>
                    </a:xfrm>
                    <a:prstGeom prst="rect">
                      <a:avLst/>
                    </a:prstGeom>
                    <a:noFill/>
                    <a:ln w="9525">
                      <a:noFill/>
                      <a:miter lim="800000"/>
                      <a:headEnd/>
                      <a:tailEnd/>
                    </a:ln>
                  </pic:spPr>
                </pic:pic>
              </a:graphicData>
            </a:graphic>
          </wp:inline>
        </w:drawing>
      </w:r>
    </w:p>
    <w:p w:rsidR="00A06D63" w:rsidRDefault="00A06D63" w:rsidP="00A06D63">
      <w:pPr>
        <w:rPr>
          <w:b/>
        </w:rPr>
      </w:pPr>
    </w:p>
    <w:p w:rsidR="00A06D63" w:rsidRDefault="00A06D63" w:rsidP="00A06D63">
      <w:r>
        <w:rPr>
          <w:b/>
        </w:rPr>
        <w:t xml:space="preserve">Step 7: </w:t>
      </w:r>
      <w:r>
        <w:t>If you wish to extract the data this can be extracted in excel or PDF format.</w:t>
      </w:r>
    </w:p>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 w:rsidR="00A06D63" w:rsidRDefault="00A06D63" w:rsidP="00A06D63">
      <w:pPr>
        <w:rPr>
          <w:b/>
          <w:color w:val="0070C0"/>
          <w:sz w:val="42"/>
          <w:szCs w:val="42"/>
        </w:rPr>
      </w:pPr>
      <w:r>
        <w:rPr>
          <w:b/>
          <w:color w:val="0070C0"/>
          <w:sz w:val="42"/>
          <w:szCs w:val="42"/>
        </w:rPr>
        <w:t xml:space="preserve">5.0 Analytical reports </w:t>
      </w:r>
    </w:p>
    <w:p w:rsidR="00A06D63" w:rsidRDefault="00A06D63" w:rsidP="00A06D63">
      <w:pPr>
        <w:rPr>
          <w:b/>
        </w:rPr>
      </w:pPr>
    </w:p>
    <w:p w:rsidR="00A06D63" w:rsidRDefault="00A06D63" w:rsidP="00A06D63">
      <w:r>
        <w:t>This brief guide summarises the steps users need to take to generate analytical reports functionality.</w:t>
      </w:r>
    </w:p>
    <w:p w:rsidR="00A06D63" w:rsidRDefault="00A06D63" w:rsidP="00A06D63"/>
    <w:p w:rsidR="00A06D63" w:rsidRDefault="00A06D63" w:rsidP="00A06D63"/>
    <w:p w:rsidR="00A06D63" w:rsidRDefault="00A06D63" w:rsidP="00A06D63">
      <w:r w:rsidRPr="002E467F">
        <w:rPr>
          <w:b/>
        </w:rPr>
        <w:t>Step 1</w:t>
      </w:r>
      <w:r>
        <w:t>: Once logging into Talentlink then navigate to the left hand toggle menu.  Once clicked you will then see it expands as below.</w:t>
      </w:r>
    </w:p>
    <w:p w:rsidR="00A06D63" w:rsidRDefault="00A06D63" w:rsidP="00A06D63">
      <w:r>
        <w:rPr>
          <w:noProof/>
          <w:lang w:val="en-GB" w:eastAsia="en-GB"/>
        </w:rPr>
        <w:drawing>
          <wp:anchor distT="0" distB="0" distL="114300" distR="114300" simplePos="0" relativeHeight="251674624" behindDoc="1" locked="0" layoutInCell="1" allowOverlap="1">
            <wp:simplePos x="0" y="0"/>
            <wp:positionH relativeFrom="column">
              <wp:posOffset>3555365</wp:posOffset>
            </wp:positionH>
            <wp:positionV relativeFrom="paragraph">
              <wp:posOffset>163830</wp:posOffset>
            </wp:positionV>
            <wp:extent cx="3059430" cy="2971800"/>
            <wp:effectExtent l="19050" t="0" r="7620" b="0"/>
            <wp:wrapTight wrapText="bothSides">
              <wp:wrapPolygon edited="0">
                <wp:start x="-134" y="0"/>
                <wp:lineTo x="-134" y="21462"/>
                <wp:lineTo x="21654" y="21462"/>
                <wp:lineTo x="21654" y="0"/>
                <wp:lineTo x="-134"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8617" r="57622" b="15426"/>
                    <a:stretch>
                      <a:fillRect/>
                    </a:stretch>
                  </pic:blipFill>
                  <pic:spPr bwMode="auto">
                    <a:xfrm>
                      <a:off x="0" y="0"/>
                      <a:ext cx="3059430" cy="2971800"/>
                    </a:xfrm>
                    <a:prstGeom prst="rect">
                      <a:avLst/>
                    </a:prstGeom>
                    <a:noFill/>
                    <a:ln w="9525">
                      <a:noFill/>
                      <a:miter lim="800000"/>
                      <a:headEnd/>
                      <a:tailEnd/>
                    </a:ln>
                  </pic:spPr>
                </pic:pic>
              </a:graphicData>
            </a:graphic>
          </wp:anchor>
        </w:drawing>
      </w:r>
    </w:p>
    <w:p w:rsidR="00A06D63" w:rsidRDefault="00A06D63" w:rsidP="00A06D63">
      <w:r w:rsidRPr="00867193">
        <w:rPr>
          <w:noProof/>
          <w:lang w:val="en-GB" w:eastAsia="en-GB"/>
        </w:rPr>
        <w:drawing>
          <wp:inline distT="0" distB="0" distL="0" distR="0">
            <wp:extent cx="3019425" cy="2986152"/>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t="9882" r="46607" b="5647"/>
                    <a:stretch>
                      <a:fillRect/>
                    </a:stretch>
                  </pic:blipFill>
                  <pic:spPr bwMode="auto">
                    <a:xfrm>
                      <a:off x="0" y="0"/>
                      <a:ext cx="3023712" cy="2990391"/>
                    </a:xfrm>
                    <a:prstGeom prst="rect">
                      <a:avLst/>
                    </a:prstGeom>
                    <a:noFill/>
                    <a:ln w="9525">
                      <a:noFill/>
                      <a:miter lim="800000"/>
                      <a:headEnd/>
                      <a:tailEnd/>
                    </a:ln>
                  </pic:spPr>
                </pic:pic>
              </a:graphicData>
            </a:graphic>
          </wp:inline>
        </w:drawing>
      </w:r>
    </w:p>
    <w:p w:rsidR="00A06D63" w:rsidRPr="00867193" w:rsidRDefault="00A06D63" w:rsidP="00A06D63"/>
    <w:p w:rsidR="00A06D63" w:rsidRPr="00867193" w:rsidRDefault="00A06D63" w:rsidP="00A06D63"/>
    <w:p w:rsidR="00A06D63" w:rsidRDefault="00A06D63" w:rsidP="00A06D63">
      <w:r>
        <w:rPr>
          <w:b/>
        </w:rPr>
        <w:t xml:space="preserve">Step 2: </w:t>
      </w:r>
      <w:r>
        <w:t>Select the option called “Reporting” by clicking the plus icon next to the word.  Then select standard and analytics.</w:t>
      </w:r>
    </w:p>
    <w:p w:rsidR="00A06D63" w:rsidRPr="00867193" w:rsidRDefault="00A06D63" w:rsidP="00A06D63"/>
    <w:p w:rsidR="00A06D63" w:rsidRPr="00867193" w:rsidRDefault="00A06D63" w:rsidP="00A06D63">
      <w:r>
        <w:rPr>
          <w:noProof/>
          <w:lang w:val="en-GB" w:eastAsia="en-GB"/>
        </w:rPr>
        <w:drawing>
          <wp:anchor distT="0" distB="0" distL="114300" distR="114300" simplePos="0" relativeHeight="251675648" behindDoc="1" locked="0" layoutInCell="1" allowOverlap="1">
            <wp:simplePos x="0" y="0"/>
            <wp:positionH relativeFrom="column">
              <wp:posOffset>145415</wp:posOffset>
            </wp:positionH>
            <wp:positionV relativeFrom="paragraph">
              <wp:posOffset>60960</wp:posOffset>
            </wp:positionV>
            <wp:extent cx="2057400" cy="2667000"/>
            <wp:effectExtent l="19050" t="0" r="0" b="0"/>
            <wp:wrapTight wrapText="bothSides">
              <wp:wrapPolygon edited="0">
                <wp:start x="-200" y="0"/>
                <wp:lineTo x="-200" y="21446"/>
                <wp:lineTo x="21600" y="21446"/>
                <wp:lineTo x="21600" y="0"/>
                <wp:lineTo x="-200" y="0"/>
              </wp:wrapPolygon>
            </wp:wrapTight>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t="19059" r="68229" b="15059"/>
                    <a:stretch>
                      <a:fillRect/>
                    </a:stretch>
                  </pic:blipFill>
                  <pic:spPr bwMode="auto">
                    <a:xfrm>
                      <a:off x="0" y="0"/>
                      <a:ext cx="2057400" cy="2667000"/>
                    </a:xfrm>
                    <a:prstGeom prst="rect">
                      <a:avLst/>
                    </a:prstGeom>
                    <a:noFill/>
                    <a:ln w="9525">
                      <a:noFill/>
                      <a:miter lim="800000"/>
                      <a:headEnd/>
                      <a:tailEnd/>
                    </a:ln>
                  </pic:spPr>
                </pic:pic>
              </a:graphicData>
            </a:graphic>
          </wp:anchor>
        </w:drawing>
      </w:r>
    </w:p>
    <w:p w:rsidR="00A06D63" w:rsidRPr="00867193" w:rsidRDefault="00A06D63" w:rsidP="00A06D63"/>
    <w:p w:rsidR="00A06D63" w:rsidRPr="00867193" w:rsidRDefault="00A06D63" w:rsidP="00A06D63"/>
    <w:p w:rsidR="00A06D63" w:rsidRDefault="00A06D63" w:rsidP="00A06D63"/>
    <w:p w:rsidR="00A06D63" w:rsidRDefault="00A06D63" w:rsidP="00A06D63">
      <w:pPr>
        <w:tabs>
          <w:tab w:val="left" w:pos="1905"/>
        </w:tabs>
      </w:pPr>
      <w:r>
        <w:tab/>
      </w: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Pr="00867193" w:rsidRDefault="00A06D63" w:rsidP="00A06D63">
      <w:pPr>
        <w:tabs>
          <w:tab w:val="left" w:pos="1905"/>
        </w:tabs>
      </w:pPr>
      <w:r>
        <w:rPr>
          <w:b/>
        </w:rPr>
        <w:t xml:space="preserve">Step 3: </w:t>
      </w:r>
      <w:r>
        <w:t>You will then see the pre set analytic reports available.</w:t>
      </w: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r>
        <w:rPr>
          <w:noProof/>
          <w:lang w:val="en-GB" w:eastAsia="en-GB"/>
        </w:rPr>
        <w:drawing>
          <wp:inline distT="0" distB="0" distL="0" distR="0">
            <wp:extent cx="6580227" cy="2009775"/>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t="39294" r="5128" b="14353"/>
                    <a:stretch>
                      <a:fillRect/>
                    </a:stretch>
                  </pic:blipFill>
                  <pic:spPr bwMode="auto">
                    <a:xfrm>
                      <a:off x="0" y="0"/>
                      <a:ext cx="6580227" cy="2009775"/>
                    </a:xfrm>
                    <a:prstGeom prst="rect">
                      <a:avLst/>
                    </a:prstGeom>
                    <a:noFill/>
                    <a:ln w="9525">
                      <a:noFill/>
                      <a:miter lim="800000"/>
                      <a:headEnd/>
                      <a:tailEnd/>
                    </a:ln>
                  </pic:spPr>
                </pic:pic>
              </a:graphicData>
            </a:graphic>
          </wp:inline>
        </w:drawing>
      </w:r>
    </w:p>
    <w:p w:rsidR="00A06D63" w:rsidRDefault="00A06D63" w:rsidP="00A06D63">
      <w:pPr>
        <w:tabs>
          <w:tab w:val="left" w:pos="1905"/>
        </w:tabs>
      </w:pPr>
    </w:p>
    <w:p w:rsidR="00A06D63" w:rsidRPr="00867193" w:rsidRDefault="00A06D63" w:rsidP="00A06D63">
      <w:pPr>
        <w:tabs>
          <w:tab w:val="left" w:pos="1905"/>
        </w:tabs>
      </w:pPr>
      <w:r>
        <w:rPr>
          <w:b/>
        </w:rPr>
        <w:t xml:space="preserve">Step 4: </w:t>
      </w:r>
      <w:r>
        <w:t>Because you are accessing wider information relating to your organisation then you will next see that there are additional filters which can be used to refine the report.  Fields with a red asterisk are mandatory fields.</w:t>
      </w:r>
    </w:p>
    <w:p w:rsidR="00A06D63" w:rsidRDefault="00A06D63" w:rsidP="00A06D63">
      <w:pPr>
        <w:tabs>
          <w:tab w:val="left" w:pos="1905"/>
        </w:tabs>
      </w:pPr>
    </w:p>
    <w:p w:rsidR="00A06D63" w:rsidRDefault="00A06D63" w:rsidP="00A06D63">
      <w:pPr>
        <w:tabs>
          <w:tab w:val="left" w:pos="1905"/>
        </w:tabs>
      </w:pPr>
      <w:r w:rsidRPr="00867193">
        <w:rPr>
          <w:noProof/>
          <w:lang w:val="en-GB" w:eastAsia="en-GB"/>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4876800" cy="2638425"/>
            <wp:effectExtent l="19050" t="0" r="0" b="0"/>
            <wp:wrapSquare wrapText="bothSides"/>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t="7181" r="14912" b="19149"/>
                    <a:stretch>
                      <a:fillRect/>
                    </a:stretch>
                  </pic:blipFill>
                  <pic:spPr bwMode="auto">
                    <a:xfrm>
                      <a:off x="0" y="0"/>
                      <a:ext cx="4876800" cy="2638425"/>
                    </a:xfrm>
                    <a:prstGeom prst="rect">
                      <a:avLst/>
                    </a:prstGeom>
                    <a:noFill/>
                    <a:ln w="9525">
                      <a:noFill/>
                      <a:miter lim="800000"/>
                      <a:headEnd/>
                      <a:tailEnd/>
                    </a:ln>
                  </pic:spPr>
                </pic:pic>
              </a:graphicData>
            </a:graphic>
          </wp:anchor>
        </w:drawing>
      </w:r>
      <w:r>
        <w:br w:type="textWrapping" w:clear="all"/>
      </w:r>
    </w:p>
    <w:p w:rsidR="00A06D63" w:rsidRDefault="000F72E0" w:rsidP="00A06D63">
      <w:pPr>
        <w:rPr>
          <w:b/>
        </w:rPr>
      </w:pPr>
      <w:r>
        <w:rPr>
          <w:b/>
          <w:noProof/>
          <w:lang w:val="en-GB" w:eastAsia="en-GB"/>
        </w:rPr>
        <w:pict>
          <v:shape id="_x0000_s1069" type="#_x0000_t32" style="position:absolute;margin-left:105.95pt;margin-top:18.95pt;width:291pt;height:36.75pt;z-index:251677696" o:connectortype="straight" strokeweight="1.5pt">
            <v:stroke endarrow="block"/>
          </v:shape>
        </w:pict>
      </w:r>
      <w:r w:rsidR="00A06D63">
        <w:rPr>
          <w:b/>
        </w:rPr>
        <w:t xml:space="preserve">Step 5: </w:t>
      </w:r>
      <w:r w:rsidR="00A06D63" w:rsidRPr="00260216">
        <w:t xml:space="preserve">Once you have selected </w:t>
      </w:r>
      <w:r w:rsidR="00A06D63">
        <w:t>the required filters</w:t>
      </w:r>
      <w:r w:rsidR="00A06D63" w:rsidRPr="00260216">
        <w:t xml:space="preserve"> then a new window will open.  The first appears in graphical format.</w:t>
      </w:r>
      <w:r w:rsidR="00A06D63">
        <w:t xml:space="preserve">  This is page 1 of 2.</w:t>
      </w:r>
    </w:p>
    <w:p w:rsidR="00A06D63" w:rsidRDefault="00A06D63" w:rsidP="00A06D63">
      <w:pPr>
        <w:rPr>
          <w:b/>
        </w:rPr>
      </w:pPr>
    </w:p>
    <w:p w:rsidR="00A06D63" w:rsidRDefault="00A06D63" w:rsidP="00A06D63">
      <w:pPr>
        <w:rPr>
          <w:b/>
        </w:rPr>
      </w:pPr>
    </w:p>
    <w:p w:rsidR="00A06D63" w:rsidRDefault="00A06D63" w:rsidP="00A06D63">
      <w:pPr>
        <w:rPr>
          <w:b/>
        </w:rPr>
      </w:pPr>
      <w:r>
        <w:rPr>
          <w:b/>
          <w:noProof/>
          <w:lang w:val="en-GB" w:eastAsia="en-GB"/>
        </w:rPr>
        <w:drawing>
          <wp:inline distT="0" distB="0" distL="0" distR="0">
            <wp:extent cx="5562600" cy="2619375"/>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5001" t="16236" r="9101" b="19059"/>
                    <a:stretch>
                      <a:fillRect/>
                    </a:stretch>
                  </pic:blipFill>
                  <pic:spPr bwMode="auto">
                    <a:xfrm>
                      <a:off x="0" y="0"/>
                      <a:ext cx="5562600" cy="2619375"/>
                    </a:xfrm>
                    <a:prstGeom prst="rect">
                      <a:avLst/>
                    </a:prstGeom>
                    <a:noFill/>
                    <a:ln w="9525">
                      <a:noFill/>
                      <a:miter lim="800000"/>
                      <a:headEnd/>
                      <a:tailEnd/>
                    </a:ln>
                  </pic:spPr>
                </pic:pic>
              </a:graphicData>
            </a:graphic>
          </wp:inline>
        </w:drawing>
      </w:r>
    </w:p>
    <w:p w:rsidR="00A06D63" w:rsidRDefault="00A06D63" w:rsidP="00A06D63">
      <w:pPr>
        <w:rPr>
          <w:b/>
        </w:rPr>
      </w:pPr>
    </w:p>
    <w:p w:rsidR="00A06D63" w:rsidRDefault="00A06D63" w:rsidP="00A06D63">
      <w:pPr>
        <w:rPr>
          <w:b/>
        </w:rPr>
      </w:pPr>
    </w:p>
    <w:p w:rsidR="00A06D63" w:rsidRPr="00260216" w:rsidRDefault="00A06D63" w:rsidP="00A06D63">
      <w:r>
        <w:rPr>
          <w:b/>
        </w:rPr>
        <w:t xml:space="preserve">Step 6: </w:t>
      </w:r>
      <w:r>
        <w:t>When you select the second page you will then see a summary of data (volume and %).</w:t>
      </w:r>
    </w:p>
    <w:p w:rsidR="00A06D63" w:rsidRDefault="00A06D63" w:rsidP="00A06D63">
      <w:pPr>
        <w:rPr>
          <w:b/>
        </w:rPr>
      </w:pPr>
    </w:p>
    <w:p w:rsidR="00A06D63" w:rsidRDefault="000F72E0" w:rsidP="00A06D63">
      <w:pPr>
        <w:rPr>
          <w:b/>
        </w:rPr>
      </w:pPr>
      <w:r>
        <w:rPr>
          <w:b/>
          <w:noProof/>
          <w:lang w:val="en-GB" w:eastAsia="en-GB"/>
        </w:rPr>
        <w:pict>
          <v:shape id="_x0000_s1070" type="#_x0000_t32" style="position:absolute;margin-left:105.95pt;margin-top:8.4pt;width:274.5pt;height:230.25pt;flip:x y;z-index:251678720" o:connectortype="straight">
            <v:stroke endarrow="block"/>
          </v:shape>
        </w:pict>
      </w:r>
      <w:r w:rsidR="00A06D63">
        <w:rPr>
          <w:b/>
          <w:noProof/>
          <w:lang w:val="en-GB" w:eastAsia="en-GB"/>
        </w:rPr>
        <w:drawing>
          <wp:inline distT="0" distB="0" distL="0" distR="0">
            <wp:extent cx="5857875" cy="3019425"/>
            <wp:effectExtent l="19050" t="0" r="9525"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5295" t="17180" r="4246" b="8216"/>
                    <a:stretch>
                      <a:fillRect/>
                    </a:stretch>
                  </pic:blipFill>
                  <pic:spPr bwMode="auto">
                    <a:xfrm>
                      <a:off x="0" y="0"/>
                      <a:ext cx="5857875" cy="3019425"/>
                    </a:xfrm>
                    <a:prstGeom prst="rect">
                      <a:avLst/>
                    </a:prstGeom>
                    <a:noFill/>
                    <a:ln w="9525">
                      <a:noFill/>
                      <a:miter lim="800000"/>
                      <a:headEnd/>
                      <a:tailEnd/>
                    </a:ln>
                  </pic:spPr>
                </pic:pic>
              </a:graphicData>
            </a:graphic>
          </wp:inline>
        </w:drawing>
      </w:r>
    </w:p>
    <w:p w:rsidR="00A06D63" w:rsidRDefault="00A06D63" w:rsidP="00A06D63">
      <w:pPr>
        <w:rPr>
          <w:b/>
        </w:rPr>
      </w:pPr>
    </w:p>
    <w:p w:rsidR="00A06D63" w:rsidRDefault="00A06D63" w:rsidP="00A06D63">
      <w:r>
        <w:rPr>
          <w:b/>
        </w:rPr>
        <w:t xml:space="preserve">Step 7: </w:t>
      </w:r>
      <w:r>
        <w:t>If you wish to extract the data this can be extracted in excel or PDF format.</w:t>
      </w: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pPr>
    </w:p>
    <w:p w:rsidR="00A06D63" w:rsidRDefault="00A06D63" w:rsidP="00A06D63">
      <w:pPr>
        <w:tabs>
          <w:tab w:val="left" w:pos="1905"/>
        </w:tabs>
        <w:rPr>
          <w:b/>
          <w:color w:val="0070C0"/>
          <w:sz w:val="42"/>
          <w:szCs w:val="42"/>
        </w:rPr>
      </w:pPr>
      <w:r>
        <w:rPr>
          <w:b/>
          <w:color w:val="0070C0"/>
          <w:sz w:val="42"/>
          <w:szCs w:val="42"/>
        </w:rPr>
        <w:t xml:space="preserve">6.0 Ad-hoc reports </w:t>
      </w:r>
    </w:p>
    <w:p w:rsidR="00A06D63" w:rsidRDefault="00A06D63" w:rsidP="00A06D63">
      <w:pPr>
        <w:tabs>
          <w:tab w:val="left" w:pos="1905"/>
        </w:tabs>
        <w:rPr>
          <w:b/>
        </w:rPr>
      </w:pPr>
    </w:p>
    <w:p w:rsidR="00A06D63" w:rsidRDefault="00A06D63" w:rsidP="00A06D63">
      <w:pPr>
        <w:tabs>
          <w:tab w:val="left" w:pos="1905"/>
        </w:tabs>
      </w:pPr>
      <w:r>
        <w:t xml:space="preserve">Ad-hoc reporting enables users to provide much more detail in reports and can drill down to further information required.   Raw data can be gained which can be manipulated as required.  </w:t>
      </w:r>
    </w:p>
    <w:p w:rsidR="00A06D63" w:rsidRDefault="00A06D63" w:rsidP="00A06D63">
      <w:pPr>
        <w:tabs>
          <w:tab w:val="left" w:pos="1905"/>
        </w:tabs>
      </w:pPr>
    </w:p>
    <w:p w:rsidR="00A06D63" w:rsidRDefault="00A06D63" w:rsidP="00A06D63">
      <w:pPr>
        <w:tabs>
          <w:tab w:val="left" w:pos="1905"/>
        </w:tabs>
      </w:pPr>
      <w:r>
        <w:t>Step1: Navigate to the left hand toggle menu&gt; select reporting &gt; select adhoc reports.</w:t>
      </w:r>
    </w:p>
    <w:p w:rsidR="00A06D63" w:rsidRDefault="00A06D63" w:rsidP="00A06D63">
      <w:pPr>
        <w:tabs>
          <w:tab w:val="left" w:pos="1905"/>
        </w:tabs>
      </w:pPr>
    </w:p>
    <w:p w:rsidR="00A06D63" w:rsidRDefault="000F72E0" w:rsidP="00A06D63">
      <w:pPr>
        <w:tabs>
          <w:tab w:val="left" w:pos="1905"/>
        </w:tabs>
      </w:pPr>
      <w:r>
        <w:rPr>
          <w:noProof/>
          <w:lang w:val="en-GB" w:eastAsia="en-GB"/>
        </w:rPr>
        <w:pict>
          <v:shape id="_x0000_s1071" type="#_x0000_t32" style="position:absolute;margin-left:77.45pt;margin-top:60.9pt;width:189.75pt;height:55.5pt;flip:x;z-index:251679744" o:connectortype="straight">
            <v:stroke endarrow="block"/>
          </v:shape>
        </w:pict>
      </w:r>
      <w:r w:rsidR="00A06D63">
        <w:rPr>
          <w:noProof/>
          <w:lang w:val="en-GB" w:eastAsia="en-GB"/>
        </w:rPr>
        <w:drawing>
          <wp:inline distT="0" distB="0" distL="0" distR="0">
            <wp:extent cx="2047256" cy="3162235"/>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t="10120" r="70575" b="17157"/>
                    <a:stretch>
                      <a:fillRect/>
                    </a:stretch>
                  </pic:blipFill>
                  <pic:spPr bwMode="auto">
                    <a:xfrm>
                      <a:off x="0" y="0"/>
                      <a:ext cx="2048656" cy="3164398"/>
                    </a:xfrm>
                    <a:prstGeom prst="rect">
                      <a:avLst/>
                    </a:prstGeom>
                    <a:noFill/>
                    <a:ln w="9525">
                      <a:noFill/>
                      <a:miter lim="800000"/>
                      <a:headEnd/>
                      <a:tailEnd/>
                    </a:ln>
                  </pic:spPr>
                </pic:pic>
              </a:graphicData>
            </a:graphic>
          </wp:inline>
        </w:drawing>
      </w:r>
    </w:p>
    <w:p w:rsidR="00A06D63" w:rsidRDefault="00A06D63" w:rsidP="00A06D63">
      <w:pPr>
        <w:tabs>
          <w:tab w:val="left" w:pos="1905"/>
        </w:tabs>
      </w:pPr>
    </w:p>
    <w:p w:rsidR="00A06D63" w:rsidRDefault="000F72E0" w:rsidP="00A06D63">
      <w:pPr>
        <w:tabs>
          <w:tab w:val="left" w:pos="1905"/>
        </w:tabs>
      </w:pPr>
      <w:r>
        <w:rPr>
          <w:noProof/>
          <w:lang w:val="en-GB" w:eastAsia="en-GB"/>
        </w:rPr>
        <w:pict>
          <v:shape id="_x0000_s1072" type="#_x0000_t32" style="position:absolute;margin-left:32.45pt;margin-top:24.5pt;width:139.15pt;height:78.75pt;z-index:251680768" o:connectortype="straight">
            <v:stroke endarrow="block"/>
          </v:shape>
        </w:pict>
      </w:r>
      <w:r w:rsidR="00A06D63">
        <w:t>Step 2: You will see there is a tab called Adhoc reports.  Click on the chevron icon and select create report.</w:t>
      </w:r>
    </w:p>
    <w:p w:rsidR="00A06D63" w:rsidRDefault="00A06D63" w:rsidP="00A06D63">
      <w:pPr>
        <w:tabs>
          <w:tab w:val="left" w:pos="1905"/>
        </w:tabs>
      </w:pPr>
    </w:p>
    <w:p w:rsidR="00A06D63" w:rsidRDefault="00A06D63" w:rsidP="00A06D63">
      <w:pPr>
        <w:spacing w:after="200" w:line="276" w:lineRule="auto"/>
        <w:rPr>
          <w:szCs w:val="20"/>
        </w:rPr>
      </w:pPr>
      <w:r>
        <w:rPr>
          <w:noProof/>
          <w:szCs w:val="20"/>
          <w:lang w:val="en-GB" w:eastAsia="en-GB"/>
        </w:rPr>
        <w:drawing>
          <wp:inline distT="0" distB="0" distL="0" distR="0">
            <wp:extent cx="6693488" cy="1721922"/>
            <wp:effectExtent l="19050" t="0" r="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t="25125" r="12253" b="39457"/>
                    <a:stretch>
                      <a:fillRect/>
                    </a:stretch>
                  </pic:blipFill>
                  <pic:spPr bwMode="auto">
                    <a:xfrm>
                      <a:off x="0" y="0"/>
                      <a:ext cx="6694834" cy="1722268"/>
                    </a:xfrm>
                    <a:prstGeom prst="rect">
                      <a:avLst/>
                    </a:prstGeom>
                    <a:noFill/>
                    <a:ln w="9525">
                      <a:noFill/>
                      <a:miter lim="800000"/>
                      <a:headEnd/>
                      <a:tailEnd/>
                    </a:ln>
                  </pic:spPr>
                </pic:pic>
              </a:graphicData>
            </a:graphic>
          </wp:inline>
        </w:drawing>
      </w: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r>
        <w:rPr>
          <w:szCs w:val="20"/>
        </w:rPr>
        <w:t>Step 3: You will have an opportunity to name the report and identify dimensions for this.  You will then have options to select which reporting element is required from applications, job opening, sessions and contract/hires.</w:t>
      </w:r>
    </w:p>
    <w:p w:rsidR="00A06D63" w:rsidRDefault="00A06D63" w:rsidP="00A06D63">
      <w:pPr>
        <w:spacing w:after="200" w:line="276" w:lineRule="auto"/>
        <w:rPr>
          <w:szCs w:val="20"/>
        </w:rPr>
      </w:pPr>
      <w:r>
        <w:rPr>
          <w:noProof/>
          <w:szCs w:val="20"/>
          <w:lang w:val="en-GB" w:eastAsia="en-GB"/>
        </w:rPr>
        <w:drawing>
          <wp:inline distT="0" distB="0" distL="0" distR="0">
            <wp:extent cx="3362325" cy="3009982"/>
            <wp:effectExtent l="19050" t="0" r="9525"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l="11301" r="22225" b="6319"/>
                    <a:stretch>
                      <a:fillRect/>
                    </a:stretch>
                  </pic:blipFill>
                  <pic:spPr bwMode="auto">
                    <a:xfrm>
                      <a:off x="0" y="0"/>
                      <a:ext cx="3363108" cy="3010683"/>
                    </a:xfrm>
                    <a:prstGeom prst="rect">
                      <a:avLst/>
                    </a:prstGeom>
                    <a:noFill/>
                    <a:ln w="9525">
                      <a:noFill/>
                      <a:miter lim="800000"/>
                      <a:headEnd/>
                      <a:tailEnd/>
                    </a:ln>
                  </pic:spPr>
                </pic:pic>
              </a:graphicData>
            </a:graphic>
          </wp:inline>
        </w:drawing>
      </w:r>
    </w:p>
    <w:p w:rsidR="00A06D63" w:rsidRDefault="000F72E0" w:rsidP="00A06D63">
      <w:pPr>
        <w:spacing w:after="200" w:line="276" w:lineRule="auto"/>
        <w:rPr>
          <w:szCs w:val="20"/>
        </w:rPr>
      </w:pPr>
      <w:r w:rsidRPr="000F72E0">
        <w:rPr>
          <w:noProof/>
          <w:szCs w:val="20"/>
          <w:lang w:eastAsia="zh-TW"/>
        </w:rPr>
        <w:pict>
          <v:shape id="_x0000_s1075" type="#_x0000_t202" style="position:absolute;margin-left:319.85pt;margin-top:30.95pt;width:203.1pt;height:83.85pt;z-index:251683840;mso-width-percent:400;mso-height-percent:200;mso-width-percent:400;mso-height-percent:200;mso-width-relative:margin;mso-height-relative:margin">
            <v:textbox style="mso-fit-shape-to-text:t">
              <w:txbxContent>
                <w:p w:rsidR="00A06D63" w:rsidRDefault="00A06D63" w:rsidP="00A06D63">
                  <w:r>
                    <w:t>Columns – this enables you to select the data you want to include in the report.</w:t>
                  </w:r>
                </w:p>
                <w:p w:rsidR="00A06D63" w:rsidRDefault="00A06D63" w:rsidP="00A06D63"/>
                <w:p w:rsidR="00A06D63" w:rsidRDefault="00A06D63" w:rsidP="00A06D63">
                  <w:r>
                    <w:t>Within columns tab you will see options within “select domain”.</w:t>
                  </w:r>
                </w:p>
                <w:p w:rsidR="00A06D63" w:rsidRDefault="00A06D63" w:rsidP="00A06D63"/>
                <w:p w:rsidR="00A06D63" w:rsidRDefault="00A06D63" w:rsidP="00A06D63">
                  <w:r>
                    <w:t>i.e. Application data, Job Content data etc.</w:t>
                  </w:r>
                </w:p>
                <w:p w:rsidR="00A06D63" w:rsidRDefault="00A06D63" w:rsidP="00A06D63"/>
                <w:p w:rsidR="00A06D63" w:rsidRDefault="00A06D63" w:rsidP="00A06D63">
                  <w:r>
                    <w:t>The columns can then be set into the relevant order.</w:t>
                  </w:r>
                </w:p>
                <w:p w:rsidR="00A06D63" w:rsidRDefault="00A06D63" w:rsidP="00A06D63"/>
                <w:p w:rsidR="00A06D63" w:rsidRDefault="00A06D63" w:rsidP="00A06D63"/>
                <w:p w:rsidR="00A06D63" w:rsidRDefault="00A06D63" w:rsidP="00A06D63"/>
              </w:txbxContent>
            </v:textbox>
          </v:shape>
        </w:pict>
      </w:r>
      <w:r>
        <w:rPr>
          <w:noProof/>
          <w:szCs w:val="20"/>
          <w:lang w:val="en-GB" w:eastAsia="en-GB"/>
        </w:rPr>
        <w:pict>
          <v:shape id="_x0000_s1074" type="#_x0000_t32" style="position:absolute;margin-left:88.7pt;margin-top:36.95pt;width:13.5pt;height:66.75pt;z-index:251682816" o:connectortype="straight">
            <v:stroke endarrow="block"/>
          </v:shape>
        </w:pict>
      </w:r>
      <w:r>
        <w:rPr>
          <w:noProof/>
          <w:szCs w:val="20"/>
          <w:lang w:val="en-GB" w:eastAsia="en-GB"/>
        </w:rPr>
        <w:pict>
          <v:shape id="_x0000_s1073" type="#_x0000_t32" style="position:absolute;margin-left:56.45pt;margin-top:36.95pt;width:13.5pt;height:66.75pt;z-index:251681792" o:connectortype="straight">
            <v:stroke endarrow="block"/>
          </v:shape>
        </w:pict>
      </w:r>
      <w:r w:rsidR="00A06D63">
        <w:rPr>
          <w:szCs w:val="20"/>
        </w:rPr>
        <w:t xml:space="preserve">Step 4: Once you have selected the report required and pressed ok.  You are then navigated through a reporting wizard.  </w:t>
      </w:r>
    </w:p>
    <w:p w:rsidR="00A06D63" w:rsidRDefault="00A06D63" w:rsidP="00A06D63">
      <w:pPr>
        <w:spacing w:after="200" w:line="276" w:lineRule="auto"/>
        <w:rPr>
          <w:szCs w:val="20"/>
        </w:rPr>
      </w:pPr>
    </w:p>
    <w:p w:rsidR="00A06D63" w:rsidRDefault="00A06D63" w:rsidP="00A06D63">
      <w:pPr>
        <w:spacing w:after="200" w:line="276" w:lineRule="auto"/>
        <w:rPr>
          <w:szCs w:val="20"/>
        </w:rPr>
      </w:pPr>
      <w:r>
        <w:rPr>
          <w:noProof/>
          <w:szCs w:val="20"/>
          <w:lang w:val="en-GB" w:eastAsia="en-GB"/>
        </w:rPr>
        <w:drawing>
          <wp:inline distT="0" distB="0" distL="0" distR="0">
            <wp:extent cx="3800475" cy="3439319"/>
            <wp:effectExtent l="19050" t="0" r="9525"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l="11135" r="22557" b="5530"/>
                    <a:stretch>
                      <a:fillRect/>
                    </a:stretch>
                  </pic:blipFill>
                  <pic:spPr bwMode="auto">
                    <a:xfrm>
                      <a:off x="0" y="0"/>
                      <a:ext cx="3800475" cy="3439319"/>
                    </a:xfrm>
                    <a:prstGeom prst="rect">
                      <a:avLst/>
                    </a:prstGeom>
                    <a:noFill/>
                    <a:ln w="9525">
                      <a:noFill/>
                      <a:miter lim="800000"/>
                      <a:headEnd/>
                      <a:tailEnd/>
                    </a:ln>
                  </pic:spPr>
                </pic:pic>
              </a:graphicData>
            </a:graphic>
          </wp:inline>
        </w:drawing>
      </w:r>
    </w:p>
    <w:p w:rsidR="00A06D63" w:rsidRDefault="00A06D63" w:rsidP="00A06D63">
      <w:pPr>
        <w:spacing w:after="200" w:line="276" w:lineRule="auto"/>
        <w:rPr>
          <w:szCs w:val="20"/>
        </w:rPr>
      </w:pPr>
      <w:r>
        <w:rPr>
          <w:noProof/>
          <w:szCs w:val="20"/>
          <w:lang w:val="en-GB" w:eastAsia="en-GB"/>
        </w:rPr>
        <w:drawing>
          <wp:anchor distT="0" distB="0" distL="114300" distR="114300" simplePos="0" relativeHeight="251686912" behindDoc="1" locked="0" layoutInCell="1" allowOverlap="1">
            <wp:simplePos x="0" y="0"/>
            <wp:positionH relativeFrom="column">
              <wp:posOffset>4117340</wp:posOffset>
            </wp:positionH>
            <wp:positionV relativeFrom="paragraph">
              <wp:posOffset>2328545</wp:posOffset>
            </wp:positionV>
            <wp:extent cx="2590800" cy="2085975"/>
            <wp:effectExtent l="19050" t="0" r="0" b="0"/>
            <wp:wrapTight wrapText="bothSides">
              <wp:wrapPolygon edited="0">
                <wp:start x="-159" y="0"/>
                <wp:lineTo x="-159" y="21501"/>
                <wp:lineTo x="21600" y="21501"/>
                <wp:lineTo x="21600" y="0"/>
                <wp:lineTo x="-159"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17798" t="13882" r="42194" b="34588"/>
                    <a:stretch>
                      <a:fillRect/>
                    </a:stretch>
                  </pic:blipFill>
                  <pic:spPr bwMode="auto">
                    <a:xfrm>
                      <a:off x="0" y="0"/>
                      <a:ext cx="2590800" cy="2085975"/>
                    </a:xfrm>
                    <a:prstGeom prst="rect">
                      <a:avLst/>
                    </a:prstGeom>
                    <a:noFill/>
                    <a:ln w="9525">
                      <a:noFill/>
                      <a:miter lim="800000"/>
                      <a:headEnd/>
                      <a:tailEnd/>
                    </a:ln>
                  </pic:spPr>
                </pic:pic>
              </a:graphicData>
            </a:graphic>
          </wp:anchor>
        </w:drawing>
      </w:r>
      <w:r w:rsidR="000F72E0">
        <w:rPr>
          <w:noProof/>
          <w:szCs w:val="20"/>
          <w:lang w:val="en-GB" w:eastAsia="en-GB"/>
        </w:rPr>
        <w:pict>
          <v:shape id="_x0000_s1076" type="#_x0000_t202" style="position:absolute;margin-left:325.9pt;margin-top:3.75pt;width:203.1pt;height:175.1pt;z-index:251684864;mso-width-percent:400;mso-position-horizontal-relative:text;mso-position-vertical-relative:text;mso-width-percent:400;mso-width-relative:margin;mso-height-relative:margin">
            <v:textbox>
              <w:txbxContent>
                <w:p w:rsidR="00A06D63" w:rsidRDefault="00A06D63" w:rsidP="00A06D63">
                  <w:r>
                    <w:t xml:space="preserve">Filters can be applied to restrict the data required i.e. to filter by time period, application status.  </w:t>
                  </w:r>
                </w:p>
                <w:p w:rsidR="00A06D63" w:rsidRDefault="00A06D63" w:rsidP="00A06D63"/>
                <w:p w:rsidR="00A06D63" w:rsidRDefault="00A06D63" w:rsidP="00A06D63">
                  <w:r>
                    <w:t>Select add filter.</w:t>
                  </w:r>
                </w:p>
                <w:p w:rsidR="00A06D63" w:rsidRDefault="00A06D63" w:rsidP="00A06D63"/>
                <w:p w:rsidR="00A06D63" w:rsidRDefault="00A06D63" w:rsidP="00A06D63">
                  <w:r>
                    <w:t>The filters can then be defined using the relevant domain/field.</w:t>
                  </w:r>
                </w:p>
                <w:p w:rsidR="00A06D63" w:rsidRDefault="00A06D63" w:rsidP="00A06D63"/>
                <w:p w:rsidR="00A06D63" w:rsidRDefault="00A06D63" w:rsidP="00A06D63">
                  <w:r>
                    <w:t>Note; In order to filter against the domain then the value does need to be included as a column within your report in the first place.</w:t>
                  </w:r>
                </w:p>
                <w:p w:rsidR="00A06D63" w:rsidRDefault="00A06D63" w:rsidP="00A06D63"/>
                <w:p w:rsidR="00A06D63" w:rsidRDefault="00A06D63" w:rsidP="00A06D63"/>
                <w:p w:rsidR="00A06D63" w:rsidRDefault="00A06D63" w:rsidP="00A06D63"/>
              </w:txbxContent>
            </v:textbox>
          </v:shape>
        </w:pict>
      </w:r>
      <w:r w:rsidR="000F72E0">
        <w:rPr>
          <w:noProof/>
          <w:szCs w:val="20"/>
          <w:lang w:val="en-GB" w:eastAsia="en-GB"/>
        </w:rPr>
        <w:pict>
          <v:shape id="_x0000_s1077" type="#_x0000_t32" style="position:absolute;margin-left:259.7pt;margin-top:70.85pt;width:60.55pt;height:17.25pt;flip:x;z-index:251685888;mso-position-horizontal-relative:text;mso-position-vertical-relative:text" o:connectortype="straight">
            <v:stroke endarrow="block"/>
          </v:shape>
        </w:pict>
      </w:r>
      <w:r>
        <w:rPr>
          <w:noProof/>
          <w:szCs w:val="20"/>
          <w:lang w:val="en-GB" w:eastAsia="en-GB"/>
        </w:rPr>
        <w:drawing>
          <wp:inline distT="0" distB="0" distL="0" distR="0">
            <wp:extent cx="3705225" cy="3429000"/>
            <wp:effectExtent l="19050" t="0" r="9525" b="0"/>
            <wp:docPr id="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srcRect l="11633" r="23720" b="6494"/>
                    <a:stretch>
                      <a:fillRect/>
                    </a:stretch>
                  </pic:blipFill>
                  <pic:spPr bwMode="auto">
                    <a:xfrm>
                      <a:off x="0" y="0"/>
                      <a:ext cx="3705225" cy="3429000"/>
                    </a:xfrm>
                    <a:prstGeom prst="rect">
                      <a:avLst/>
                    </a:prstGeom>
                    <a:noFill/>
                    <a:ln w="9525">
                      <a:noFill/>
                      <a:miter lim="800000"/>
                      <a:headEnd/>
                      <a:tailEnd/>
                    </a:ln>
                  </pic:spPr>
                </pic:pic>
              </a:graphicData>
            </a:graphic>
          </wp:inline>
        </w:drawing>
      </w: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Pr>
        <w:spacing w:after="200" w:line="276" w:lineRule="auto"/>
        <w:rPr>
          <w:szCs w:val="20"/>
        </w:rPr>
      </w:pPr>
    </w:p>
    <w:p w:rsidR="00A06D63" w:rsidRDefault="00A06D63" w:rsidP="00A06D63"/>
    <w:p w:rsidR="00A06D63" w:rsidRDefault="00A06D63" w:rsidP="00A06D63"/>
    <w:p w:rsidR="00A06D63" w:rsidRDefault="000F72E0" w:rsidP="00A06D63">
      <w:pPr>
        <w:spacing w:after="200" w:line="276" w:lineRule="auto"/>
        <w:rPr>
          <w:szCs w:val="20"/>
        </w:rPr>
      </w:pPr>
      <w:r>
        <w:rPr>
          <w:noProof/>
          <w:szCs w:val="20"/>
          <w:lang w:val="en-GB" w:eastAsia="en-GB"/>
        </w:rPr>
        <w:pict>
          <v:shape id="_x0000_s1079" type="#_x0000_t202" style="position:absolute;margin-left:321.75pt;margin-top:164.45pt;width:203.1pt;height:109.15pt;z-index:251688960;mso-width-percent:400;mso-height-percent:200;mso-width-percent:400;mso-height-percent:200;mso-width-relative:margin;mso-height-relative:margin">
            <v:textbox style="mso-fit-shape-to-text:t">
              <w:txbxContent>
                <w:p w:rsidR="00A06D63" w:rsidRDefault="00A06D63" w:rsidP="00A06D63">
                  <w:r>
                    <w:t>Sharing a document enables you to see a list of users in which you will want them to have access to your report.</w:t>
                  </w:r>
                </w:p>
                <w:p w:rsidR="00A06D63" w:rsidRDefault="00A06D63" w:rsidP="00A06D63"/>
                <w:p w:rsidR="00A06D63" w:rsidRDefault="00A06D63" w:rsidP="00A06D63"/>
              </w:txbxContent>
            </v:textbox>
          </v:shape>
        </w:pict>
      </w:r>
      <w:r w:rsidRPr="000F72E0">
        <w:rPr>
          <w:noProof/>
          <w:szCs w:val="20"/>
          <w:lang w:eastAsia="zh-TW"/>
        </w:rPr>
        <w:pict>
          <v:shape id="_x0000_s1078" type="#_x0000_t202" style="position:absolute;margin-left:321.35pt;margin-top:9.2pt;width:203.1pt;height:83.85pt;z-index:251687936;mso-width-percent:400;mso-height-percent:200;mso-width-percent:400;mso-height-percent:200;mso-width-relative:margin;mso-height-relative:margin">
            <v:textbox style="mso-fit-shape-to-text:t">
              <w:txbxContent>
                <w:p w:rsidR="00A06D63" w:rsidRDefault="00A06D63" w:rsidP="00A06D63">
                  <w:r>
                    <w:t>Reports can be scheduled to extract on a pre defined basis.  This extraction of the report can then be distributed to relevant Talent users and will be sent as per the extraction time given.</w:t>
                  </w:r>
                </w:p>
                <w:p w:rsidR="00A06D63" w:rsidRDefault="00A06D63" w:rsidP="00A06D63"/>
                <w:p w:rsidR="00A06D63" w:rsidRDefault="00A06D63" w:rsidP="00A06D63"/>
              </w:txbxContent>
            </v:textbox>
          </v:shape>
        </w:pict>
      </w:r>
      <w:r w:rsidR="00A06D63" w:rsidRPr="00CE7B00">
        <w:rPr>
          <w:noProof/>
          <w:szCs w:val="20"/>
          <w:lang w:val="en-GB" w:eastAsia="en-GB"/>
        </w:rPr>
        <w:drawing>
          <wp:inline distT="0" distB="0" distL="0" distR="0">
            <wp:extent cx="3714750" cy="3581400"/>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8977" r="26191"/>
                    <a:stretch>
                      <a:fillRect/>
                    </a:stretch>
                  </pic:blipFill>
                  <pic:spPr bwMode="auto">
                    <a:xfrm>
                      <a:off x="0" y="0"/>
                      <a:ext cx="3714750" cy="3581400"/>
                    </a:xfrm>
                    <a:prstGeom prst="rect">
                      <a:avLst/>
                    </a:prstGeom>
                    <a:noFill/>
                    <a:ln w="9525">
                      <a:noFill/>
                      <a:miter lim="800000"/>
                      <a:headEnd/>
                      <a:tailEnd/>
                    </a:ln>
                  </pic:spPr>
                </pic:pic>
              </a:graphicData>
            </a:graphic>
          </wp:inline>
        </w:drawing>
      </w:r>
    </w:p>
    <w:p w:rsidR="00A06D63" w:rsidRDefault="000F72E0" w:rsidP="00A06D63">
      <w:pPr>
        <w:spacing w:after="200" w:line="276" w:lineRule="auto"/>
        <w:rPr>
          <w:szCs w:val="20"/>
        </w:rPr>
      </w:pPr>
      <w:r>
        <w:rPr>
          <w:noProof/>
          <w:szCs w:val="20"/>
          <w:lang w:val="en-GB" w:eastAsia="en-GB"/>
        </w:rPr>
        <w:pict>
          <v:shape id="_x0000_s1080" type="#_x0000_t202" style="position:absolute;margin-left:326.65pt;margin-top:18.3pt;width:203.15pt;height:83.85pt;z-index:251689984;mso-width-percent:400;mso-height-percent:200;mso-width-percent:400;mso-height-percent:200;mso-width-relative:margin;mso-height-relative:margin">
            <v:textbox style="mso-fit-shape-to-text:t">
              <w:txbxContent>
                <w:p w:rsidR="00A06D63" w:rsidRDefault="00A06D63" w:rsidP="00A06D63">
                  <w:r>
                    <w:t>The distribution list enables you to select the Talentlink user you wish to send the scheduled report to.</w:t>
                  </w:r>
                </w:p>
                <w:p w:rsidR="00A06D63" w:rsidRDefault="00A06D63" w:rsidP="00A06D63"/>
                <w:p w:rsidR="00A06D63" w:rsidRDefault="00A06D63" w:rsidP="00A06D63"/>
              </w:txbxContent>
            </v:textbox>
          </v:shape>
        </w:pict>
      </w:r>
      <w:r w:rsidR="00A06D63" w:rsidRPr="00CE7B00">
        <w:rPr>
          <w:noProof/>
          <w:szCs w:val="20"/>
          <w:lang w:val="en-GB" w:eastAsia="en-GB"/>
        </w:rPr>
        <w:drawing>
          <wp:inline distT="0" distB="0" distL="0" distR="0">
            <wp:extent cx="3381375" cy="2381250"/>
            <wp:effectExtent l="19050" t="0" r="9525"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l="8974" r="32030" b="33511"/>
                    <a:stretch>
                      <a:fillRect/>
                    </a:stretch>
                  </pic:blipFill>
                  <pic:spPr bwMode="auto">
                    <a:xfrm>
                      <a:off x="0" y="0"/>
                      <a:ext cx="3381375" cy="2381250"/>
                    </a:xfrm>
                    <a:prstGeom prst="rect">
                      <a:avLst/>
                    </a:prstGeom>
                    <a:noFill/>
                    <a:ln w="9525">
                      <a:noFill/>
                      <a:miter lim="800000"/>
                      <a:headEnd/>
                      <a:tailEnd/>
                    </a:ln>
                  </pic:spPr>
                </pic:pic>
              </a:graphicData>
            </a:graphic>
          </wp:inline>
        </w:drawing>
      </w:r>
    </w:p>
    <w:p w:rsidR="00A06D63" w:rsidRDefault="00A06D63" w:rsidP="00A06D63">
      <w:pPr>
        <w:spacing w:after="200" w:line="276" w:lineRule="auto"/>
        <w:rPr>
          <w:szCs w:val="20"/>
        </w:rPr>
      </w:pPr>
    </w:p>
    <w:p w:rsidR="00A06D63" w:rsidRPr="006C315B" w:rsidRDefault="00A06D63" w:rsidP="00A06D63">
      <w:pPr>
        <w:spacing w:after="200" w:line="276" w:lineRule="auto"/>
        <w:rPr>
          <w:b/>
          <w:szCs w:val="20"/>
        </w:rPr>
      </w:pPr>
      <w:r>
        <w:rPr>
          <w:b/>
          <w:color w:val="0070C0"/>
          <w:sz w:val="42"/>
          <w:szCs w:val="42"/>
        </w:rPr>
        <w:t xml:space="preserve">7.0 Reporting apps </w:t>
      </w:r>
    </w:p>
    <w:p w:rsidR="00A06D63" w:rsidRDefault="000F72E0" w:rsidP="00A06D63">
      <w:pPr>
        <w:spacing w:after="200" w:line="276" w:lineRule="auto"/>
        <w:rPr>
          <w:szCs w:val="20"/>
        </w:rPr>
      </w:pPr>
      <w:r>
        <w:rPr>
          <w:noProof/>
          <w:szCs w:val="20"/>
          <w:lang w:val="en-GB" w:eastAsia="en-GB"/>
        </w:rPr>
        <w:pict>
          <v:shape id="_x0000_s1081" type="#_x0000_t32" style="position:absolute;margin-left:258.2pt;margin-top:22.15pt;width:78.15pt;height:21pt;flip:x y;z-index:251691008" o:connectortype="straight">
            <v:stroke endarrow="block"/>
          </v:shape>
        </w:pict>
      </w:r>
      <w:r w:rsidRPr="000F72E0">
        <w:rPr>
          <w:noProof/>
          <w:szCs w:val="20"/>
          <w:lang w:eastAsia="zh-TW"/>
        </w:rPr>
        <w:pict>
          <v:shape id="_x0000_s1082" type="#_x0000_t202" style="position:absolute;margin-left:336.35pt;margin-top:25.9pt;width:203.1pt;height:45.9pt;z-index:251692032;mso-width-percent:400;mso-height-percent:200;mso-width-percent:400;mso-height-percent:200;mso-width-relative:margin;mso-height-relative:margin">
            <v:textbox style="mso-fit-shape-to-text:t">
              <w:txbxContent>
                <w:p w:rsidR="00A06D63" w:rsidRDefault="00A06D63" w:rsidP="00A06D63">
                  <w:r>
                    <w:t>Available on the home page for individuals who have the rights to access apps</w:t>
                  </w:r>
                </w:p>
              </w:txbxContent>
            </v:textbox>
          </v:shape>
        </w:pict>
      </w:r>
      <w:r w:rsidR="00A06D63">
        <w:rPr>
          <w:noProof/>
          <w:szCs w:val="20"/>
          <w:lang w:val="en-GB" w:eastAsia="en-GB"/>
        </w:rPr>
        <w:drawing>
          <wp:inline distT="0" distB="0" distL="0" distR="0">
            <wp:extent cx="3743325" cy="8953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40596" t="8706" r="1598" b="69176"/>
                    <a:stretch>
                      <a:fillRect/>
                    </a:stretch>
                  </pic:blipFill>
                  <pic:spPr bwMode="auto">
                    <a:xfrm>
                      <a:off x="0" y="0"/>
                      <a:ext cx="3743325" cy="895350"/>
                    </a:xfrm>
                    <a:prstGeom prst="rect">
                      <a:avLst/>
                    </a:prstGeom>
                    <a:noFill/>
                    <a:ln w="9525">
                      <a:noFill/>
                      <a:miter lim="800000"/>
                      <a:headEnd/>
                      <a:tailEnd/>
                    </a:ln>
                  </pic:spPr>
                </pic:pic>
              </a:graphicData>
            </a:graphic>
          </wp:inline>
        </w:drawing>
      </w:r>
    </w:p>
    <w:p w:rsidR="00A06D63" w:rsidRDefault="00A06D63" w:rsidP="00A06D63">
      <w:pPr>
        <w:spacing w:after="200" w:line="276" w:lineRule="auto"/>
        <w:rPr>
          <w:szCs w:val="20"/>
        </w:rPr>
      </w:pPr>
    </w:p>
    <w:p w:rsidR="00A06D63" w:rsidRDefault="00A06D63" w:rsidP="00A06D63">
      <w:pPr>
        <w:spacing w:after="200" w:line="276" w:lineRule="auto"/>
        <w:rPr>
          <w:szCs w:val="20"/>
        </w:rPr>
      </w:pPr>
      <w:r>
        <w:rPr>
          <w:szCs w:val="20"/>
        </w:rPr>
        <w:t>Users can create a reporting specific workspace meaning if the individual only needs to see reporting information I.e. number of jobs/applications or if a recruiter is responsible for “housekeeping” and monitoring candidate management then a specific workspace will be useful.</w:t>
      </w:r>
    </w:p>
    <w:p w:rsidR="00A06D63" w:rsidRDefault="00A06D63" w:rsidP="00A06D63">
      <w:pPr>
        <w:spacing w:after="200" w:line="276" w:lineRule="auto"/>
        <w:rPr>
          <w:szCs w:val="20"/>
        </w:rPr>
      </w:pPr>
      <w:r>
        <w:rPr>
          <w:szCs w:val="20"/>
        </w:rPr>
        <w:t>Apps can be used within the workspace and drill down to what the user needs to see.  Example apps are:</w:t>
      </w:r>
    </w:p>
    <w:p w:rsidR="00A06D63" w:rsidRDefault="00A06D63" w:rsidP="00A06D63">
      <w:pPr>
        <w:pStyle w:val="ListParagraph"/>
        <w:numPr>
          <w:ilvl w:val="0"/>
          <w:numId w:val="33"/>
        </w:numPr>
        <w:spacing w:after="200" w:line="276" w:lineRule="auto"/>
        <w:rPr>
          <w:szCs w:val="20"/>
        </w:rPr>
      </w:pPr>
      <w:r>
        <w:rPr>
          <w:szCs w:val="20"/>
        </w:rPr>
        <w:t>Applicant inflow</w:t>
      </w:r>
    </w:p>
    <w:p w:rsidR="00A06D63" w:rsidRDefault="00A06D63" w:rsidP="00A06D63">
      <w:pPr>
        <w:pStyle w:val="ListParagraph"/>
        <w:numPr>
          <w:ilvl w:val="0"/>
          <w:numId w:val="33"/>
        </w:numPr>
        <w:spacing w:after="200" w:line="276" w:lineRule="auto"/>
        <w:rPr>
          <w:szCs w:val="20"/>
        </w:rPr>
      </w:pPr>
      <w:r>
        <w:rPr>
          <w:szCs w:val="20"/>
        </w:rPr>
        <w:t>Applications by stage</w:t>
      </w:r>
    </w:p>
    <w:p w:rsidR="00A06D63" w:rsidRDefault="00A06D63" w:rsidP="00A06D63">
      <w:pPr>
        <w:pStyle w:val="ListParagraph"/>
        <w:numPr>
          <w:ilvl w:val="0"/>
          <w:numId w:val="33"/>
        </w:numPr>
        <w:spacing w:after="200" w:line="276" w:lineRule="auto"/>
        <w:rPr>
          <w:szCs w:val="20"/>
        </w:rPr>
      </w:pPr>
      <w:r>
        <w:rPr>
          <w:szCs w:val="20"/>
        </w:rPr>
        <w:t xml:space="preserve">Cost per hire </w:t>
      </w:r>
    </w:p>
    <w:p w:rsidR="00A06D63" w:rsidRDefault="00A06D63" w:rsidP="00A06D63">
      <w:pPr>
        <w:pStyle w:val="ListParagraph"/>
        <w:numPr>
          <w:ilvl w:val="0"/>
          <w:numId w:val="33"/>
        </w:numPr>
        <w:spacing w:after="200" w:line="276" w:lineRule="auto"/>
        <w:rPr>
          <w:szCs w:val="20"/>
        </w:rPr>
      </w:pPr>
      <w:r>
        <w:rPr>
          <w:szCs w:val="20"/>
        </w:rPr>
        <w:t xml:space="preserve">Diversity analysis </w:t>
      </w:r>
    </w:p>
    <w:p w:rsidR="00A06D63" w:rsidRDefault="00A06D63" w:rsidP="00A06D63">
      <w:pPr>
        <w:pStyle w:val="ListParagraph"/>
        <w:numPr>
          <w:ilvl w:val="0"/>
          <w:numId w:val="33"/>
        </w:numPr>
        <w:spacing w:after="200" w:line="276" w:lineRule="auto"/>
        <w:rPr>
          <w:szCs w:val="20"/>
        </w:rPr>
      </w:pPr>
      <w:r>
        <w:rPr>
          <w:szCs w:val="20"/>
        </w:rPr>
        <w:t>Jobs aging</w:t>
      </w:r>
    </w:p>
    <w:p w:rsidR="00A06D63" w:rsidRDefault="00A06D63" w:rsidP="00A06D63">
      <w:pPr>
        <w:pStyle w:val="ListParagraph"/>
        <w:numPr>
          <w:ilvl w:val="0"/>
          <w:numId w:val="33"/>
        </w:numPr>
        <w:spacing w:after="200" w:line="276" w:lineRule="auto"/>
        <w:rPr>
          <w:szCs w:val="20"/>
        </w:rPr>
      </w:pPr>
      <w:r>
        <w:rPr>
          <w:szCs w:val="20"/>
        </w:rPr>
        <w:t>Live listing of candidates, applications, postings</w:t>
      </w:r>
    </w:p>
    <w:p w:rsidR="00A06D63" w:rsidRDefault="00A06D63" w:rsidP="00A06D63">
      <w:pPr>
        <w:pStyle w:val="ListParagraph"/>
        <w:numPr>
          <w:ilvl w:val="0"/>
          <w:numId w:val="33"/>
        </w:numPr>
        <w:spacing w:after="200" w:line="276" w:lineRule="auto"/>
        <w:rPr>
          <w:szCs w:val="20"/>
        </w:rPr>
      </w:pPr>
      <w:r>
        <w:rPr>
          <w:szCs w:val="20"/>
        </w:rPr>
        <w:t>My applications, hires, jobs posting</w:t>
      </w:r>
    </w:p>
    <w:p w:rsidR="00A06D63" w:rsidRDefault="00A06D63" w:rsidP="00A06D63">
      <w:pPr>
        <w:pStyle w:val="ListParagraph"/>
        <w:numPr>
          <w:ilvl w:val="0"/>
          <w:numId w:val="33"/>
        </w:numPr>
        <w:spacing w:after="200" w:line="276" w:lineRule="auto"/>
        <w:rPr>
          <w:szCs w:val="20"/>
        </w:rPr>
      </w:pPr>
      <w:r>
        <w:rPr>
          <w:szCs w:val="20"/>
        </w:rPr>
        <w:t>Our applications, postings</w:t>
      </w:r>
    </w:p>
    <w:p w:rsidR="00A06D63" w:rsidRPr="00971CCA" w:rsidRDefault="00A06D63" w:rsidP="00A06D63">
      <w:pPr>
        <w:pStyle w:val="ListParagraph"/>
        <w:numPr>
          <w:ilvl w:val="0"/>
          <w:numId w:val="33"/>
        </w:numPr>
        <w:spacing w:after="200" w:line="276" w:lineRule="auto"/>
        <w:rPr>
          <w:szCs w:val="20"/>
        </w:rPr>
      </w:pPr>
      <w:r>
        <w:rPr>
          <w:szCs w:val="20"/>
        </w:rPr>
        <w:t>Our time to fill</w:t>
      </w:r>
    </w:p>
    <w:p w:rsidR="00A06D63" w:rsidRDefault="00A06D63" w:rsidP="00A06D63">
      <w:pPr>
        <w:spacing w:after="200" w:line="276" w:lineRule="auto"/>
        <w:rPr>
          <w:szCs w:val="20"/>
        </w:rPr>
      </w:pPr>
    </w:p>
    <w:p w:rsidR="00A06D63" w:rsidRPr="00E94F59" w:rsidRDefault="00A06D63" w:rsidP="00A06D63">
      <w:pPr>
        <w:tabs>
          <w:tab w:val="left" w:pos="1905"/>
        </w:tabs>
      </w:pPr>
    </w:p>
    <w:p w:rsidR="00350991" w:rsidRPr="00C02ECB" w:rsidRDefault="00350991" w:rsidP="00C02ECB">
      <w:pPr>
        <w:tabs>
          <w:tab w:val="left" w:pos="4080"/>
        </w:tabs>
      </w:pPr>
    </w:p>
    <w:sectPr w:rsidR="00350991" w:rsidRPr="00C02ECB" w:rsidSect="005761F7">
      <w:pgSz w:w="11900" w:h="16840"/>
      <w:pgMar w:top="851" w:right="851" w:bottom="851" w:left="85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526" w:rsidRDefault="00DE3526" w:rsidP="00F15252">
      <w:r>
        <w:separator/>
      </w:r>
    </w:p>
  </w:endnote>
  <w:endnote w:type="continuationSeparator" w:id="0">
    <w:p w:rsidR="00DE3526" w:rsidRDefault="00DE3526" w:rsidP="00F152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BC" w:rsidRDefault="00F02DBC" w:rsidP="00F02DBC">
    <w:pPr>
      <w:pStyle w:val="Footer"/>
    </w:pPr>
  </w:p>
  <w:tbl>
    <w:tblPr>
      <w:tblW w:w="5000" w:type="pct"/>
      <w:tblBorders>
        <w:top w:val="single" w:sz="18" w:space="0" w:color="808080"/>
        <w:insideV w:val="single" w:sz="18" w:space="0" w:color="808080"/>
      </w:tblBorders>
      <w:tblLook w:val="04A0"/>
    </w:tblPr>
    <w:tblGrid>
      <w:gridCol w:w="369"/>
      <w:gridCol w:w="10045"/>
    </w:tblGrid>
    <w:tr w:rsidR="00F02DBC" w:rsidTr="00EF5B49">
      <w:tc>
        <w:tcPr>
          <w:tcW w:w="392" w:type="dxa"/>
        </w:tcPr>
        <w:p w:rsidR="00F02DBC" w:rsidRPr="009F1E67" w:rsidRDefault="000F72E0" w:rsidP="00EF5B49">
          <w:pPr>
            <w:pStyle w:val="Footer"/>
            <w:jc w:val="right"/>
            <w:rPr>
              <w:rFonts w:ascii="Calibri" w:hAnsi="Calibri" w:cs="Calibri"/>
              <w:b/>
              <w:color w:val="4F81BD"/>
              <w:szCs w:val="22"/>
            </w:rPr>
          </w:pPr>
          <w:r w:rsidRPr="009F1E67">
            <w:rPr>
              <w:rFonts w:ascii="Calibri" w:hAnsi="Calibri" w:cs="Calibri"/>
              <w:szCs w:val="22"/>
            </w:rPr>
            <w:fldChar w:fldCharType="begin"/>
          </w:r>
          <w:r w:rsidR="00F02DBC" w:rsidRPr="009F1E67">
            <w:rPr>
              <w:rFonts w:ascii="Calibri" w:hAnsi="Calibri" w:cs="Calibri"/>
              <w:szCs w:val="22"/>
            </w:rPr>
            <w:instrText xml:space="preserve"> PAGE   \* MERGEFORMAT </w:instrText>
          </w:r>
          <w:r w:rsidRPr="009F1E67">
            <w:rPr>
              <w:rFonts w:ascii="Calibri" w:hAnsi="Calibri" w:cs="Calibri"/>
              <w:szCs w:val="22"/>
            </w:rPr>
            <w:fldChar w:fldCharType="separate"/>
          </w:r>
          <w:r w:rsidR="00975AF4" w:rsidRPr="00975AF4">
            <w:rPr>
              <w:rFonts w:ascii="Calibri" w:hAnsi="Calibri" w:cs="Calibri"/>
              <w:b/>
              <w:noProof/>
              <w:color w:val="4F81BD"/>
              <w:szCs w:val="22"/>
            </w:rPr>
            <w:t>7</w:t>
          </w:r>
          <w:r w:rsidRPr="009F1E67">
            <w:rPr>
              <w:rFonts w:ascii="Calibri" w:hAnsi="Calibri" w:cs="Calibri"/>
              <w:szCs w:val="22"/>
            </w:rPr>
            <w:fldChar w:fldCharType="end"/>
          </w:r>
        </w:p>
      </w:tc>
      <w:tc>
        <w:tcPr>
          <w:tcW w:w="13984" w:type="dxa"/>
        </w:tcPr>
        <w:p w:rsidR="00F02DBC" w:rsidRDefault="00F02DBC" w:rsidP="00EF5B49">
          <w:pPr>
            <w:pStyle w:val="Footer"/>
          </w:pPr>
          <w:r w:rsidRPr="00813833">
            <w:rPr>
              <w:rStyle w:val="FooterChar"/>
              <w:rFonts w:ascii="Calibri" w:hAnsi="Calibri" w:cs="Calibri"/>
              <w:color w:val="FF33CC"/>
            </w:rPr>
            <w:t>T:</w:t>
          </w:r>
          <w:r>
            <w:rPr>
              <w:rFonts w:ascii="Calibri" w:hAnsi="Calibri" w:cs="Calibri"/>
            </w:rPr>
            <w:t xml:space="preserve"> 0845 352 7013</w:t>
          </w:r>
          <w:r w:rsidRPr="00813833">
            <w:rPr>
              <w:rFonts w:ascii="Calibri" w:hAnsi="Calibri" w:cs="Calibri"/>
            </w:rPr>
            <w:t xml:space="preserve">   </w:t>
          </w:r>
          <w:r w:rsidRPr="00813833">
            <w:rPr>
              <w:rStyle w:val="FooterChar"/>
              <w:rFonts w:ascii="Calibri" w:hAnsi="Calibri" w:cs="Calibri"/>
              <w:color w:val="FF33CC"/>
            </w:rPr>
            <w:t>E:</w:t>
          </w:r>
          <w:r w:rsidRPr="00813833">
            <w:rPr>
              <w:rFonts w:ascii="Calibri" w:hAnsi="Calibri" w:cs="Calibri"/>
            </w:rPr>
            <w:t xml:space="preserve"> </w:t>
          </w:r>
          <w:r>
            <w:rPr>
              <w:rFonts w:ascii="Calibri" w:hAnsi="Calibri" w:cs="Calibri"/>
            </w:rPr>
            <w:t>helpdesk</w:t>
          </w:r>
          <w:r w:rsidRPr="00813833">
            <w:rPr>
              <w:rFonts w:ascii="Calibri" w:hAnsi="Calibri" w:cs="Calibri"/>
            </w:rPr>
            <w:t xml:space="preserve">@wmemployers.org.uk  </w:t>
          </w:r>
          <w:r w:rsidRPr="00813833">
            <w:rPr>
              <w:rStyle w:val="FooterChar"/>
              <w:rFonts w:ascii="Calibri" w:hAnsi="Calibri" w:cs="Calibri"/>
              <w:color w:val="FF33CC"/>
            </w:rPr>
            <w:t>W:</w:t>
          </w:r>
          <w:r w:rsidRPr="00813833">
            <w:rPr>
              <w:rFonts w:ascii="Calibri" w:hAnsi="Calibri" w:cs="Calibri"/>
            </w:rPr>
            <w:t>www.wmemployers.org.uk</w:t>
          </w:r>
        </w:p>
      </w:tc>
    </w:tr>
  </w:tbl>
  <w:p w:rsidR="00F02DBC" w:rsidRDefault="00F02D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CB" w:rsidRDefault="00C02ECB">
    <w:pPr>
      <w:pStyle w:val="Footer"/>
    </w:pPr>
  </w:p>
  <w:tbl>
    <w:tblPr>
      <w:tblW w:w="5000" w:type="pct"/>
      <w:tblBorders>
        <w:top w:val="single" w:sz="18" w:space="0" w:color="808080"/>
        <w:insideV w:val="single" w:sz="18" w:space="0" w:color="808080"/>
      </w:tblBorders>
      <w:tblLook w:val="04A0"/>
    </w:tblPr>
    <w:tblGrid>
      <w:gridCol w:w="379"/>
      <w:gridCol w:w="11737"/>
    </w:tblGrid>
    <w:tr w:rsidR="00C02ECB" w:rsidTr="009E2036">
      <w:tc>
        <w:tcPr>
          <w:tcW w:w="392" w:type="dxa"/>
        </w:tcPr>
        <w:p w:rsidR="00C02ECB" w:rsidRPr="009F1E67" w:rsidRDefault="000F72E0" w:rsidP="009E2036">
          <w:pPr>
            <w:pStyle w:val="Footer"/>
            <w:jc w:val="right"/>
            <w:rPr>
              <w:rFonts w:ascii="Calibri" w:hAnsi="Calibri" w:cs="Calibri"/>
              <w:b/>
              <w:color w:val="4F81BD"/>
              <w:szCs w:val="22"/>
            </w:rPr>
          </w:pPr>
          <w:r w:rsidRPr="009F1E67">
            <w:rPr>
              <w:rFonts w:ascii="Calibri" w:hAnsi="Calibri" w:cs="Calibri"/>
              <w:szCs w:val="22"/>
            </w:rPr>
            <w:fldChar w:fldCharType="begin"/>
          </w:r>
          <w:r w:rsidR="00C02ECB" w:rsidRPr="009F1E67">
            <w:rPr>
              <w:rFonts w:ascii="Calibri" w:hAnsi="Calibri" w:cs="Calibri"/>
              <w:szCs w:val="22"/>
            </w:rPr>
            <w:instrText xml:space="preserve"> PAGE   \* MERGEFORMAT </w:instrText>
          </w:r>
          <w:r w:rsidRPr="009F1E67">
            <w:rPr>
              <w:rFonts w:ascii="Calibri" w:hAnsi="Calibri" w:cs="Calibri"/>
              <w:szCs w:val="22"/>
            </w:rPr>
            <w:fldChar w:fldCharType="separate"/>
          </w:r>
          <w:r w:rsidR="00DE3526" w:rsidRPr="00DE3526">
            <w:rPr>
              <w:rFonts w:ascii="Calibri" w:hAnsi="Calibri" w:cs="Calibri"/>
              <w:b/>
              <w:noProof/>
              <w:color w:val="4F81BD"/>
              <w:szCs w:val="22"/>
            </w:rPr>
            <w:t>1</w:t>
          </w:r>
          <w:r w:rsidRPr="009F1E67">
            <w:rPr>
              <w:rFonts w:ascii="Calibri" w:hAnsi="Calibri" w:cs="Calibri"/>
              <w:szCs w:val="22"/>
            </w:rPr>
            <w:fldChar w:fldCharType="end"/>
          </w:r>
        </w:p>
      </w:tc>
      <w:tc>
        <w:tcPr>
          <w:tcW w:w="13984" w:type="dxa"/>
        </w:tcPr>
        <w:p w:rsidR="00C02ECB" w:rsidRDefault="00C02ECB" w:rsidP="009E2036">
          <w:pPr>
            <w:pStyle w:val="Footer"/>
          </w:pPr>
          <w:r w:rsidRPr="00813833">
            <w:rPr>
              <w:rStyle w:val="FooterChar"/>
              <w:rFonts w:ascii="Calibri" w:hAnsi="Calibri" w:cs="Calibri"/>
              <w:color w:val="FF33CC"/>
            </w:rPr>
            <w:t>T:</w:t>
          </w:r>
          <w:r>
            <w:rPr>
              <w:rFonts w:ascii="Calibri" w:hAnsi="Calibri" w:cs="Calibri"/>
            </w:rPr>
            <w:t xml:space="preserve"> 0845 352 7013</w:t>
          </w:r>
          <w:r w:rsidRPr="00813833">
            <w:rPr>
              <w:rFonts w:ascii="Calibri" w:hAnsi="Calibri" w:cs="Calibri"/>
            </w:rPr>
            <w:t xml:space="preserve">   </w:t>
          </w:r>
          <w:r w:rsidRPr="00813833">
            <w:rPr>
              <w:rStyle w:val="FooterChar"/>
              <w:rFonts w:ascii="Calibri" w:hAnsi="Calibri" w:cs="Calibri"/>
              <w:color w:val="FF33CC"/>
            </w:rPr>
            <w:t>E:</w:t>
          </w:r>
          <w:r w:rsidRPr="00813833">
            <w:rPr>
              <w:rFonts w:ascii="Calibri" w:hAnsi="Calibri" w:cs="Calibri"/>
            </w:rPr>
            <w:t xml:space="preserve"> </w:t>
          </w:r>
          <w:r>
            <w:rPr>
              <w:rFonts w:ascii="Calibri" w:hAnsi="Calibri" w:cs="Calibri"/>
            </w:rPr>
            <w:t>helpdesk</w:t>
          </w:r>
          <w:r w:rsidRPr="00813833">
            <w:rPr>
              <w:rFonts w:ascii="Calibri" w:hAnsi="Calibri" w:cs="Calibri"/>
            </w:rPr>
            <w:t xml:space="preserve">@wmemployers.org.uk  </w:t>
          </w:r>
          <w:r w:rsidRPr="00813833">
            <w:rPr>
              <w:rStyle w:val="FooterChar"/>
              <w:rFonts w:ascii="Calibri" w:hAnsi="Calibri" w:cs="Calibri"/>
              <w:color w:val="FF33CC"/>
            </w:rPr>
            <w:t>W:</w:t>
          </w:r>
          <w:r w:rsidRPr="00813833">
            <w:rPr>
              <w:rFonts w:ascii="Calibri" w:hAnsi="Calibri" w:cs="Calibri"/>
            </w:rPr>
            <w:t>www.wmemployers.org.uk</w:t>
          </w:r>
        </w:p>
      </w:tc>
    </w:tr>
  </w:tbl>
  <w:p w:rsidR="00C02ECB" w:rsidRDefault="00C02ECB">
    <w:pPr>
      <w:pStyle w:val="Footer"/>
    </w:pPr>
  </w:p>
  <w:p w:rsidR="00C02ECB" w:rsidRDefault="00C02E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526" w:rsidRDefault="00DE3526" w:rsidP="00F15252">
      <w:r>
        <w:separator/>
      </w:r>
    </w:p>
  </w:footnote>
  <w:footnote w:type="continuationSeparator" w:id="0">
    <w:p w:rsidR="00DE3526" w:rsidRDefault="00DE3526" w:rsidP="00F152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F7" w:rsidRDefault="005761F7" w:rsidP="00F15252">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057F6"/>
    <w:multiLevelType w:val="hybridMultilevel"/>
    <w:tmpl w:val="72BC2474"/>
    <w:lvl w:ilvl="0" w:tplc="E2E60FC6">
      <w:start w:val="1"/>
      <w:numFmt w:val="bullet"/>
      <w:lvlText w:val="•"/>
      <w:lvlJc w:val="left"/>
      <w:pPr>
        <w:tabs>
          <w:tab w:val="num" w:pos="720"/>
        </w:tabs>
        <w:ind w:left="720" w:hanging="360"/>
      </w:pPr>
      <w:rPr>
        <w:rFonts w:ascii="Times New Roman" w:hAnsi="Times New Roman" w:hint="default"/>
      </w:rPr>
    </w:lvl>
    <w:lvl w:ilvl="1" w:tplc="92929946" w:tentative="1">
      <w:start w:val="1"/>
      <w:numFmt w:val="bullet"/>
      <w:lvlText w:val="•"/>
      <w:lvlJc w:val="left"/>
      <w:pPr>
        <w:tabs>
          <w:tab w:val="num" w:pos="1440"/>
        </w:tabs>
        <w:ind w:left="1440" w:hanging="360"/>
      </w:pPr>
      <w:rPr>
        <w:rFonts w:ascii="Times New Roman" w:hAnsi="Times New Roman" w:hint="default"/>
      </w:rPr>
    </w:lvl>
    <w:lvl w:ilvl="2" w:tplc="81B44B88" w:tentative="1">
      <w:start w:val="1"/>
      <w:numFmt w:val="bullet"/>
      <w:lvlText w:val="•"/>
      <w:lvlJc w:val="left"/>
      <w:pPr>
        <w:tabs>
          <w:tab w:val="num" w:pos="2160"/>
        </w:tabs>
        <w:ind w:left="2160" w:hanging="360"/>
      </w:pPr>
      <w:rPr>
        <w:rFonts w:ascii="Times New Roman" w:hAnsi="Times New Roman" w:hint="default"/>
      </w:rPr>
    </w:lvl>
    <w:lvl w:ilvl="3" w:tplc="0562D3A2" w:tentative="1">
      <w:start w:val="1"/>
      <w:numFmt w:val="bullet"/>
      <w:lvlText w:val="•"/>
      <w:lvlJc w:val="left"/>
      <w:pPr>
        <w:tabs>
          <w:tab w:val="num" w:pos="2880"/>
        </w:tabs>
        <w:ind w:left="2880" w:hanging="360"/>
      </w:pPr>
      <w:rPr>
        <w:rFonts w:ascii="Times New Roman" w:hAnsi="Times New Roman" w:hint="default"/>
      </w:rPr>
    </w:lvl>
    <w:lvl w:ilvl="4" w:tplc="6FE8A706" w:tentative="1">
      <w:start w:val="1"/>
      <w:numFmt w:val="bullet"/>
      <w:lvlText w:val="•"/>
      <w:lvlJc w:val="left"/>
      <w:pPr>
        <w:tabs>
          <w:tab w:val="num" w:pos="3600"/>
        </w:tabs>
        <w:ind w:left="3600" w:hanging="360"/>
      </w:pPr>
      <w:rPr>
        <w:rFonts w:ascii="Times New Roman" w:hAnsi="Times New Roman" w:hint="default"/>
      </w:rPr>
    </w:lvl>
    <w:lvl w:ilvl="5" w:tplc="2BC2FD3A" w:tentative="1">
      <w:start w:val="1"/>
      <w:numFmt w:val="bullet"/>
      <w:lvlText w:val="•"/>
      <w:lvlJc w:val="left"/>
      <w:pPr>
        <w:tabs>
          <w:tab w:val="num" w:pos="4320"/>
        </w:tabs>
        <w:ind w:left="4320" w:hanging="360"/>
      </w:pPr>
      <w:rPr>
        <w:rFonts w:ascii="Times New Roman" w:hAnsi="Times New Roman" w:hint="default"/>
      </w:rPr>
    </w:lvl>
    <w:lvl w:ilvl="6" w:tplc="54826768" w:tentative="1">
      <w:start w:val="1"/>
      <w:numFmt w:val="bullet"/>
      <w:lvlText w:val="•"/>
      <w:lvlJc w:val="left"/>
      <w:pPr>
        <w:tabs>
          <w:tab w:val="num" w:pos="5040"/>
        </w:tabs>
        <w:ind w:left="5040" w:hanging="360"/>
      </w:pPr>
      <w:rPr>
        <w:rFonts w:ascii="Times New Roman" w:hAnsi="Times New Roman" w:hint="default"/>
      </w:rPr>
    </w:lvl>
    <w:lvl w:ilvl="7" w:tplc="94FAD9B8" w:tentative="1">
      <w:start w:val="1"/>
      <w:numFmt w:val="bullet"/>
      <w:lvlText w:val="•"/>
      <w:lvlJc w:val="left"/>
      <w:pPr>
        <w:tabs>
          <w:tab w:val="num" w:pos="5760"/>
        </w:tabs>
        <w:ind w:left="5760" w:hanging="360"/>
      </w:pPr>
      <w:rPr>
        <w:rFonts w:ascii="Times New Roman" w:hAnsi="Times New Roman" w:hint="default"/>
      </w:rPr>
    </w:lvl>
    <w:lvl w:ilvl="8" w:tplc="1076F1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2A906DD"/>
    <w:multiLevelType w:val="hybridMultilevel"/>
    <w:tmpl w:val="0D4C6A22"/>
    <w:lvl w:ilvl="0" w:tplc="14267CEA">
      <w:start w:val="1"/>
      <w:numFmt w:val="bullet"/>
      <w:lvlText w:val="•"/>
      <w:lvlJc w:val="left"/>
      <w:pPr>
        <w:tabs>
          <w:tab w:val="num" w:pos="720"/>
        </w:tabs>
        <w:ind w:left="720" w:hanging="360"/>
      </w:pPr>
      <w:rPr>
        <w:rFonts w:ascii="Times New Roman" w:hAnsi="Times New Roman" w:hint="default"/>
      </w:rPr>
    </w:lvl>
    <w:lvl w:ilvl="1" w:tplc="AC909384" w:tentative="1">
      <w:start w:val="1"/>
      <w:numFmt w:val="bullet"/>
      <w:lvlText w:val="•"/>
      <w:lvlJc w:val="left"/>
      <w:pPr>
        <w:tabs>
          <w:tab w:val="num" w:pos="1440"/>
        </w:tabs>
        <w:ind w:left="1440" w:hanging="360"/>
      </w:pPr>
      <w:rPr>
        <w:rFonts w:ascii="Times New Roman" w:hAnsi="Times New Roman" w:hint="default"/>
      </w:rPr>
    </w:lvl>
    <w:lvl w:ilvl="2" w:tplc="B9FA237E" w:tentative="1">
      <w:start w:val="1"/>
      <w:numFmt w:val="bullet"/>
      <w:lvlText w:val="•"/>
      <w:lvlJc w:val="left"/>
      <w:pPr>
        <w:tabs>
          <w:tab w:val="num" w:pos="2160"/>
        </w:tabs>
        <w:ind w:left="2160" w:hanging="360"/>
      </w:pPr>
      <w:rPr>
        <w:rFonts w:ascii="Times New Roman" w:hAnsi="Times New Roman" w:hint="default"/>
      </w:rPr>
    </w:lvl>
    <w:lvl w:ilvl="3" w:tplc="DDBAE4EA" w:tentative="1">
      <w:start w:val="1"/>
      <w:numFmt w:val="bullet"/>
      <w:lvlText w:val="•"/>
      <w:lvlJc w:val="left"/>
      <w:pPr>
        <w:tabs>
          <w:tab w:val="num" w:pos="2880"/>
        </w:tabs>
        <w:ind w:left="2880" w:hanging="360"/>
      </w:pPr>
      <w:rPr>
        <w:rFonts w:ascii="Times New Roman" w:hAnsi="Times New Roman" w:hint="default"/>
      </w:rPr>
    </w:lvl>
    <w:lvl w:ilvl="4" w:tplc="A9188B64" w:tentative="1">
      <w:start w:val="1"/>
      <w:numFmt w:val="bullet"/>
      <w:lvlText w:val="•"/>
      <w:lvlJc w:val="left"/>
      <w:pPr>
        <w:tabs>
          <w:tab w:val="num" w:pos="3600"/>
        </w:tabs>
        <w:ind w:left="3600" w:hanging="360"/>
      </w:pPr>
      <w:rPr>
        <w:rFonts w:ascii="Times New Roman" w:hAnsi="Times New Roman" w:hint="default"/>
      </w:rPr>
    </w:lvl>
    <w:lvl w:ilvl="5" w:tplc="1D280AF6" w:tentative="1">
      <w:start w:val="1"/>
      <w:numFmt w:val="bullet"/>
      <w:lvlText w:val="•"/>
      <w:lvlJc w:val="left"/>
      <w:pPr>
        <w:tabs>
          <w:tab w:val="num" w:pos="4320"/>
        </w:tabs>
        <w:ind w:left="4320" w:hanging="360"/>
      </w:pPr>
      <w:rPr>
        <w:rFonts w:ascii="Times New Roman" w:hAnsi="Times New Roman" w:hint="default"/>
      </w:rPr>
    </w:lvl>
    <w:lvl w:ilvl="6" w:tplc="C88E9B32" w:tentative="1">
      <w:start w:val="1"/>
      <w:numFmt w:val="bullet"/>
      <w:lvlText w:val="•"/>
      <w:lvlJc w:val="left"/>
      <w:pPr>
        <w:tabs>
          <w:tab w:val="num" w:pos="5040"/>
        </w:tabs>
        <w:ind w:left="5040" w:hanging="360"/>
      </w:pPr>
      <w:rPr>
        <w:rFonts w:ascii="Times New Roman" w:hAnsi="Times New Roman" w:hint="default"/>
      </w:rPr>
    </w:lvl>
    <w:lvl w:ilvl="7" w:tplc="623ABD16" w:tentative="1">
      <w:start w:val="1"/>
      <w:numFmt w:val="bullet"/>
      <w:lvlText w:val="•"/>
      <w:lvlJc w:val="left"/>
      <w:pPr>
        <w:tabs>
          <w:tab w:val="num" w:pos="5760"/>
        </w:tabs>
        <w:ind w:left="5760" w:hanging="360"/>
      </w:pPr>
      <w:rPr>
        <w:rFonts w:ascii="Times New Roman" w:hAnsi="Times New Roman" w:hint="default"/>
      </w:rPr>
    </w:lvl>
    <w:lvl w:ilvl="8" w:tplc="97CAB71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F77B84"/>
    <w:multiLevelType w:val="hybridMultilevel"/>
    <w:tmpl w:val="822A2DD8"/>
    <w:lvl w:ilvl="0" w:tplc="37CAACC8">
      <w:start w:val="1"/>
      <w:numFmt w:val="bullet"/>
      <w:lvlText w:val="•"/>
      <w:lvlJc w:val="left"/>
      <w:pPr>
        <w:tabs>
          <w:tab w:val="num" w:pos="720"/>
        </w:tabs>
        <w:ind w:left="720" w:hanging="360"/>
      </w:pPr>
      <w:rPr>
        <w:rFonts w:ascii="Times New Roman" w:hAnsi="Times New Roman" w:hint="default"/>
      </w:rPr>
    </w:lvl>
    <w:lvl w:ilvl="1" w:tplc="2280E516" w:tentative="1">
      <w:start w:val="1"/>
      <w:numFmt w:val="bullet"/>
      <w:lvlText w:val="•"/>
      <w:lvlJc w:val="left"/>
      <w:pPr>
        <w:tabs>
          <w:tab w:val="num" w:pos="1440"/>
        </w:tabs>
        <w:ind w:left="1440" w:hanging="360"/>
      </w:pPr>
      <w:rPr>
        <w:rFonts w:ascii="Times New Roman" w:hAnsi="Times New Roman" w:hint="default"/>
      </w:rPr>
    </w:lvl>
    <w:lvl w:ilvl="2" w:tplc="16340900" w:tentative="1">
      <w:start w:val="1"/>
      <w:numFmt w:val="bullet"/>
      <w:lvlText w:val="•"/>
      <w:lvlJc w:val="left"/>
      <w:pPr>
        <w:tabs>
          <w:tab w:val="num" w:pos="2160"/>
        </w:tabs>
        <w:ind w:left="2160" w:hanging="360"/>
      </w:pPr>
      <w:rPr>
        <w:rFonts w:ascii="Times New Roman" w:hAnsi="Times New Roman" w:hint="default"/>
      </w:rPr>
    </w:lvl>
    <w:lvl w:ilvl="3" w:tplc="7DEA00A0" w:tentative="1">
      <w:start w:val="1"/>
      <w:numFmt w:val="bullet"/>
      <w:lvlText w:val="•"/>
      <w:lvlJc w:val="left"/>
      <w:pPr>
        <w:tabs>
          <w:tab w:val="num" w:pos="2880"/>
        </w:tabs>
        <w:ind w:left="2880" w:hanging="360"/>
      </w:pPr>
      <w:rPr>
        <w:rFonts w:ascii="Times New Roman" w:hAnsi="Times New Roman" w:hint="default"/>
      </w:rPr>
    </w:lvl>
    <w:lvl w:ilvl="4" w:tplc="5BD2F8CC" w:tentative="1">
      <w:start w:val="1"/>
      <w:numFmt w:val="bullet"/>
      <w:lvlText w:val="•"/>
      <w:lvlJc w:val="left"/>
      <w:pPr>
        <w:tabs>
          <w:tab w:val="num" w:pos="3600"/>
        </w:tabs>
        <w:ind w:left="3600" w:hanging="360"/>
      </w:pPr>
      <w:rPr>
        <w:rFonts w:ascii="Times New Roman" w:hAnsi="Times New Roman" w:hint="default"/>
      </w:rPr>
    </w:lvl>
    <w:lvl w:ilvl="5" w:tplc="346A141E" w:tentative="1">
      <w:start w:val="1"/>
      <w:numFmt w:val="bullet"/>
      <w:lvlText w:val="•"/>
      <w:lvlJc w:val="left"/>
      <w:pPr>
        <w:tabs>
          <w:tab w:val="num" w:pos="4320"/>
        </w:tabs>
        <w:ind w:left="4320" w:hanging="360"/>
      </w:pPr>
      <w:rPr>
        <w:rFonts w:ascii="Times New Roman" w:hAnsi="Times New Roman" w:hint="default"/>
      </w:rPr>
    </w:lvl>
    <w:lvl w:ilvl="6" w:tplc="4080F01E" w:tentative="1">
      <w:start w:val="1"/>
      <w:numFmt w:val="bullet"/>
      <w:lvlText w:val="•"/>
      <w:lvlJc w:val="left"/>
      <w:pPr>
        <w:tabs>
          <w:tab w:val="num" w:pos="5040"/>
        </w:tabs>
        <w:ind w:left="5040" w:hanging="360"/>
      </w:pPr>
      <w:rPr>
        <w:rFonts w:ascii="Times New Roman" w:hAnsi="Times New Roman" w:hint="default"/>
      </w:rPr>
    </w:lvl>
    <w:lvl w:ilvl="7" w:tplc="69B4C06A" w:tentative="1">
      <w:start w:val="1"/>
      <w:numFmt w:val="bullet"/>
      <w:lvlText w:val="•"/>
      <w:lvlJc w:val="left"/>
      <w:pPr>
        <w:tabs>
          <w:tab w:val="num" w:pos="5760"/>
        </w:tabs>
        <w:ind w:left="5760" w:hanging="360"/>
      </w:pPr>
      <w:rPr>
        <w:rFonts w:ascii="Times New Roman" w:hAnsi="Times New Roman" w:hint="default"/>
      </w:rPr>
    </w:lvl>
    <w:lvl w:ilvl="8" w:tplc="3C9ED31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6657A4"/>
    <w:multiLevelType w:val="hybridMultilevel"/>
    <w:tmpl w:val="F90E2D9A"/>
    <w:lvl w:ilvl="0" w:tplc="B7F27494">
      <w:start w:val="1"/>
      <w:numFmt w:val="bullet"/>
      <w:lvlText w:val="•"/>
      <w:lvlJc w:val="left"/>
      <w:pPr>
        <w:tabs>
          <w:tab w:val="num" w:pos="720"/>
        </w:tabs>
        <w:ind w:left="720" w:hanging="360"/>
      </w:pPr>
      <w:rPr>
        <w:rFonts w:ascii="Times New Roman" w:hAnsi="Times New Roman" w:hint="default"/>
      </w:rPr>
    </w:lvl>
    <w:lvl w:ilvl="1" w:tplc="E45C4EB2">
      <w:start w:val="1"/>
      <w:numFmt w:val="bullet"/>
      <w:lvlText w:val="•"/>
      <w:lvlJc w:val="left"/>
      <w:pPr>
        <w:tabs>
          <w:tab w:val="num" w:pos="1440"/>
        </w:tabs>
        <w:ind w:left="1440" w:hanging="360"/>
      </w:pPr>
      <w:rPr>
        <w:rFonts w:ascii="Times New Roman" w:hAnsi="Times New Roman" w:hint="default"/>
      </w:rPr>
    </w:lvl>
    <w:lvl w:ilvl="2" w:tplc="880C9D42" w:tentative="1">
      <w:start w:val="1"/>
      <w:numFmt w:val="bullet"/>
      <w:lvlText w:val="•"/>
      <w:lvlJc w:val="left"/>
      <w:pPr>
        <w:tabs>
          <w:tab w:val="num" w:pos="2160"/>
        </w:tabs>
        <w:ind w:left="2160" w:hanging="360"/>
      </w:pPr>
      <w:rPr>
        <w:rFonts w:ascii="Times New Roman" w:hAnsi="Times New Roman" w:hint="default"/>
      </w:rPr>
    </w:lvl>
    <w:lvl w:ilvl="3" w:tplc="752219E6" w:tentative="1">
      <w:start w:val="1"/>
      <w:numFmt w:val="bullet"/>
      <w:lvlText w:val="•"/>
      <w:lvlJc w:val="left"/>
      <w:pPr>
        <w:tabs>
          <w:tab w:val="num" w:pos="2880"/>
        </w:tabs>
        <w:ind w:left="2880" w:hanging="360"/>
      </w:pPr>
      <w:rPr>
        <w:rFonts w:ascii="Times New Roman" w:hAnsi="Times New Roman" w:hint="default"/>
      </w:rPr>
    </w:lvl>
    <w:lvl w:ilvl="4" w:tplc="ED903126" w:tentative="1">
      <w:start w:val="1"/>
      <w:numFmt w:val="bullet"/>
      <w:lvlText w:val="•"/>
      <w:lvlJc w:val="left"/>
      <w:pPr>
        <w:tabs>
          <w:tab w:val="num" w:pos="3600"/>
        </w:tabs>
        <w:ind w:left="3600" w:hanging="360"/>
      </w:pPr>
      <w:rPr>
        <w:rFonts w:ascii="Times New Roman" w:hAnsi="Times New Roman" w:hint="default"/>
      </w:rPr>
    </w:lvl>
    <w:lvl w:ilvl="5" w:tplc="C414EF20" w:tentative="1">
      <w:start w:val="1"/>
      <w:numFmt w:val="bullet"/>
      <w:lvlText w:val="•"/>
      <w:lvlJc w:val="left"/>
      <w:pPr>
        <w:tabs>
          <w:tab w:val="num" w:pos="4320"/>
        </w:tabs>
        <w:ind w:left="4320" w:hanging="360"/>
      </w:pPr>
      <w:rPr>
        <w:rFonts w:ascii="Times New Roman" w:hAnsi="Times New Roman" w:hint="default"/>
      </w:rPr>
    </w:lvl>
    <w:lvl w:ilvl="6" w:tplc="58C01A5E" w:tentative="1">
      <w:start w:val="1"/>
      <w:numFmt w:val="bullet"/>
      <w:lvlText w:val="•"/>
      <w:lvlJc w:val="left"/>
      <w:pPr>
        <w:tabs>
          <w:tab w:val="num" w:pos="5040"/>
        </w:tabs>
        <w:ind w:left="5040" w:hanging="360"/>
      </w:pPr>
      <w:rPr>
        <w:rFonts w:ascii="Times New Roman" w:hAnsi="Times New Roman" w:hint="default"/>
      </w:rPr>
    </w:lvl>
    <w:lvl w:ilvl="7" w:tplc="03702142" w:tentative="1">
      <w:start w:val="1"/>
      <w:numFmt w:val="bullet"/>
      <w:lvlText w:val="•"/>
      <w:lvlJc w:val="left"/>
      <w:pPr>
        <w:tabs>
          <w:tab w:val="num" w:pos="5760"/>
        </w:tabs>
        <w:ind w:left="5760" w:hanging="360"/>
      </w:pPr>
      <w:rPr>
        <w:rFonts w:ascii="Times New Roman" w:hAnsi="Times New Roman" w:hint="default"/>
      </w:rPr>
    </w:lvl>
    <w:lvl w:ilvl="8" w:tplc="55A03358"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BE2205"/>
    <w:multiLevelType w:val="hybridMultilevel"/>
    <w:tmpl w:val="AB823B00"/>
    <w:lvl w:ilvl="0" w:tplc="E32006D8">
      <w:start w:val="1"/>
      <w:numFmt w:val="bullet"/>
      <w:lvlText w:val="•"/>
      <w:lvlJc w:val="left"/>
      <w:pPr>
        <w:tabs>
          <w:tab w:val="num" w:pos="720"/>
        </w:tabs>
        <w:ind w:left="720" w:hanging="360"/>
      </w:pPr>
      <w:rPr>
        <w:rFonts w:ascii="Times New Roman" w:hAnsi="Times New Roman" w:hint="default"/>
      </w:rPr>
    </w:lvl>
    <w:lvl w:ilvl="1" w:tplc="D4E6378C" w:tentative="1">
      <w:start w:val="1"/>
      <w:numFmt w:val="bullet"/>
      <w:lvlText w:val="•"/>
      <w:lvlJc w:val="left"/>
      <w:pPr>
        <w:tabs>
          <w:tab w:val="num" w:pos="1440"/>
        </w:tabs>
        <w:ind w:left="1440" w:hanging="360"/>
      </w:pPr>
      <w:rPr>
        <w:rFonts w:ascii="Times New Roman" w:hAnsi="Times New Roman" w:hint="default"/>
      </w:rPr>
    </w:lvl>
    <w:lvl w:ilvl="2" w:tplc="4BDED960" w:tentative="1">
      <w:start w:val="1"/>
      <w:numFmt w:val="bullet"/>
      <w:lvlText w:val="•"/>
      <w:lvlJc w:val="left"/>
      <w:pPr>
        <w:tabs>
          <w:tab w:val="num" w:pos="2160"/>
        </w:tabs>
        <w:ind w:left="2160" w:hanging="360"/>
      </w:pPr>
      <w:rPr>
        <w:rFonts w:ascii="Times New Roman" w:hAnsi="Times New Roman" w:hint="default"/>
      </w:rPr>
    </w:lvl>
    <w:lvl w:ilvl="3" w:tplc="EF5AE590" w:tentative="1">
      <w:start w:val="1"/>
      <w:numFmt w:val="bullet"/>
      <w:lvlText w:val="•"/>
      <w:lvlJc w:val="left"/>
      <w:pPr>
        <w:tabs>
          <w:tab w:val="num" w:pos="2880"/>
        </w:tabs>
        <w:ind w:left="2880" w:hanging="360"/>
      </w:pPr>
      <w:rPr>
        <w:rFonts w:ascii="Times New Roman" w:hAnsi="Times New Roman" w:hint="default"/>
      </w:rPr>
    </w:lvl>
    <w:lvl w:ilvl="4" w:tplc="6CAC7716" w:tentative="1">
      <w:start w:val="1"/>
      <w:numFmt w:val="bullet"/>
      <w:lvlText w:val="•"/>
      <w:lvlJc w:val="left"/>
      <w:pPr>
        <w:tabs>
          <w:tab w:val="num" w:pos="3600"/>
        </w:tabs>
        <w:ind w:left="3600" w:hanging="360"/>
      </w:pPr>
      <w:rPr>
        <w:rFonts w:ascii="Times New Roman" w:hAnsi="Times New Roman" w:hint="default"/>
      </w:rPr>
    </w:lvl>
    <w:lvl w:ilvl="5" w:tplc="06347C24" w:tentative="1">
      <w:start w:val="1"/>
      <w:numFmt w:val="bullet"/>
      <w:lvlText w:val="•"/>
      <w:lvlJc w:val="left"/>
      <w:pPr>
        <w:tabs>
          <w:tab w:val="num" w:pos="4320"/>
        </w:tabs>
        <w:ind w:left="4320" w:hanging="360"/>
      </w:pPr>
      <w:rPr>
        <w:rFonts w:ascii="Times New Roman" w:hAnsi="Times New Roman" w:hint="default"/>
      </w:rPr>
    </w:lvl>
    <w:lvl w:ilvl="6" w:tplc="D822179C" w:tentative="1">
      <w:start w:val="1"/>
      <w:numFmt w:val="bullet"/>
      <w:lvlText w:val="•"/>
      <w:lvlJc w:val="left"/>
      <w:pPr>
        <w:tabs>
          <w:tab w:val="num" w:pos="5040"/>
        </w:tabs>
        <w:ind w:left="5040" w:hanging="360"/>
      </w:pPr>
      <w:rPr>
        <w:rFonts w:ascii="Times New Roman" w:hAnsi="Times New Roman" w:hint="default"/>
      </w:rPr>
    </w:lvl>
    <w:lvl w:ilvl="7" w:tplc="FE746962" w:tentative="1">
      <w:start w:val="1"/>
      <w:numFmt w:val="bullet"/>
      <w:lvlText w:val="•"/>
      <w:lvlJc w:val="left"/>
      <w:pPr>
        <w:tabs>
          <w:tab w:val="num" w:pos="5760"/>
        </w:tabs>
        <w:ind w:left="5760" w:hanging="360"/>
      </w:pPr>
      <w:rPr>
        <w:rFonts w:ascii="Times New Roman" w:hAnsi="Times New Roman" w:hint="default"/>
      </w:rPr>
    </w:lvl>
    <w:lvl w:ilvl="8" w:tplc="662C387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D509A3"/>
    <w:multiLevelType w:val="hybridMultilevel"/>
    <w:tmpl w:val="A62C51E4"/>
    <w:lvl w:ilvl="0" w:tplc="014AB5B2">
      <w:start w:val="1"/>
      <w:numFmt w:val="bullet"/>
      <w:lvlText w:val="•"/>
      <w:lvlJc w:val="left"/>
      <w:pPr>
        <w:tabs>
          <w:tab w:val="num" w:pos="720"/>
        </w:tabs>
        <w:ind w:left="720" w:hanging="360"/>
      </w:pPr>
      <w:rPr>
        <w:rFonts w:ascii="Times New Roman" w:hAnsi="Times New Roman" w:hint="default"/>
      </w:rPr>
    </w:lvl>
    <w:lvl w:ilvl="1" w:tplc="0FA4533E" w:tentative="1">
      <w:start w:val="1"/>
      <w:numFmt w:val="bullet"/>
      <w:lvlText w:val="•"/>
      <w:lvlJc w:val="left"/>
      <w:pPr>
        <w:tabs>
          <w:tab w:val="num" w:pos="1440"/>
        </w:tabs>
        <w:ind w:left="1440" w:hanging="360"/>
      </w:pPr>
      <w:rPr>
        <w:rFonts w:ascii="Times New Roman" w:hAnsi="Times New Roman" w:hint="default"/>
      </w:rPr>
    </w:lvl>
    <w:lvl w:ilvl="2" w:tplc="FC8625AE" w:tentative="1">
      <w:start w:val="1"/>
      <w:numFmt w:val="bullet"/>
      <w:lvlText w:val="•"/>
      <w:lvlJc w:val="left"/>
      <w:pPr>
        <w:tabs>
          <w:tab w:val="num" w:pos="2160"/>
        </w:tabs>
        <w:ind w:left="2160" w:hanging="360"/>
      </w:pPr>
      <w:rPr>
        <w:rFonts w:ascii="Times New Roman" w:hAnsi="Times New Roman" w:hint="default"/>
      </w:rPr>
    </w:lvl>
    <w:lvl w:ilvl="3" w:tplc="0C8A74EA" w:tentative="1">
      <w:start w:val="1"/>
      <w:numFmt w:val="bullet"/>
      <w:lvlText w:val="•"/>
      <w:lvlJc w:val="left"/>
      <w:pPr>
        <w:tabs>
          <w:tab w:val="num" w:pos="2880"/>
        </w:tabs>
        <w:ind w:left="2880" w:hanging="360"/>
      </w:pPr>
      <w:rPr>
        <w:rFonts w:ascii="Times New Roman" w:hAnsi="Times New Roman" w:hint="default"/>
      </w:rPr>
    </w:lvl>
    <w:lvl w:ilvl="4" w:tplc="9760C8CA" w:tentative="1">
      <w:start w:val="1"/>
      <w:numFmt w:val="bullet"/>
      <w:lvlText w:val="•"/>
      <w:lvlJc w:val="left"/>
      <w:pPr>
        <w:tabs>
          <w:tab w:val="num" w:pos="3600"/>
        </w:tabs>
        <w:ind w:left="3600" w:hanging="360"/>
      </w:pPr>
      <w:rPr>
        <w:rFonts w:ascii="Times New Roman" w:hAnsi="Times New Roman" w:hint="default"/>
      </w:rPr>
    </w:lvl>
    <w:lvl w:ilvl="5" w:tplc="80BACE10" w:tentative="1">
      <w:start w:val="1"/>
      <w:numFmt w:val="bullet"/>
      <w:lvlText w:val="•"/>
      <w:lvlJc w:val="left"/>
      <w:pPr>
        <w:tabs>
          <w:tab w:val="num" w:pos="4320"/>
        </w:tabs>
        <w:ind w:left="4320" w:hanging="360"/>
      </w:pPr>
      <w:rPr>
        <w:rFonts w:ascii="Times New Roman" w:hAnsi="Times New Roman" w:hint="default"/>
      </w:rPr>
    </w:lvl>
    <w:lvl w:ilvl="6" w:tplc="D8B8AF7C" w:tentative="1">
      <w:start w:val="1"/>
      <w:numFmt w:val="bullet"/>
      <w:lvlText w:val="•"/>
      <w:lvlJc w:val="left"/>
      <w:pPr>
        <w:tabs>
          <w:tab w:val="num" w:pos="5040"/>
        </w:tabs>
        <w:ind w:left="5040" w:hanging="360"/>
      </w:pPr>
      <w:rPr>
        <w:rFonts w:ascii="Times New Roman" w:hAnsi="Times New Roman" w:hint="default"/>
      </w:rPr>
    </w:lvl>
    <w:lvl w:ilvl="7" w:tplc="BE54432A" w:tentative="1">
      <w:start w:val="1"/>
      <w:numFmt w:val="bullet"/>
      <w:lvlText w:val="•"/>
      <w:lvlJc w:val="left"/>
      <w:pPr>
        <w:tabs>
          <w:tab w:val="num" w:pos="5760"/>
        </w:tabs>
        <w:ind w:left="5760" w:hanging="360"/>
      </w:pPr>
      <w:rPr>
        <w:rFonts w:ascii="Times New Roman" w:hAnsi="Times New Roman" w:hint="default"/>
      </w:rPr>
    </w:lvl>
    <w:lvl w:ilvl="8" w:tplc="F368A7C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87E2128"/>
    <w:multiLevelType w:val="hybridMultilevel"/>
    <w:tmpl w:val="193442D8"/>
    <w:lvl w:ilvl="0" w:tplc="D4FC779A">
      <w:start w:val="1"/>
      <w:numFmt w:val="bullet"/>
      <w:lvlText w:val="•"/>
      <w:lvlJc w:val="left"/>
      <w:pPr>
        <w:tabs>
          <w:tab w:val="num" w:pos="720"/>
        </w:tabs>
        <w:ind w:left="720" w:hanging="360"/>
      </w:pPr>
      <w:rPr>
        <w:rFonts w:ascii="Times New Roman" w:hAnsi="Times New Roman" w:hint="default"/>
      </w:rPr>
    </w:lvl>
    <w:lvl w:ilvl="1" w:tplc="B2F85A32" w:tentative="1">
      <w:start w:val="1"/>
      <w:numFmt w:val="bullet"/>
      <w:lvlText w:val="•"/>
      <w:lvlJc w:val="left"/>
      <w:pPr>
        <w:tabs>
          <w:tab w:val="num" w:pos="1440"/>
        </w:tabs>
        <w:ind w:left="1440" w:hanging="360"/>
      </w:pPr>
      <w:rPr>
        <w:rFonts w:ascii="Times New Roman" w:hAnsi="Times New Roman" w:hint="default"/>
      </w:rPr>
    </w:lvl>
    <w:lvl w:ilvl="2" w:tplc="C90C636A" w:tentative="1">
      <w:start w:val="1"/>
      <w:numFmt w:val="bullet"/>
      <w:lvlText w:val="•"/>
      <w:lvlJc w:val="left"/>
      <w:pPr>
        <w:tabs>
          <w:tab w:val="num" w:pos="2160"/>
        </w:tabs>
        <w:ind w:left="2160" w:hanging="360"/>
      </w:pPr>
      <w:rPr>
        <w:rFonts w:ascii="Times New Roman" w:hAnsi="Times New Roman" w:hint="default"/>
      </w:rPr>
    </w:lvl>
    <w:lvl w:ilvl="3" w:tplc="441EC656" w:tentative="1">
      <w:start w:val="1"/>
      <w:numFmt w:val="bullet"/>
      <w:lvlText w:val="•"/>
      <w:lvlJc w:val="left"/>
      <w:pPr>
        <w:tabs>
          <w:tab w:val="num" w:pos="2880"/>
        </w:tabs>
        <w:ind w:left="2880" w:hanging="360"/>
      </w:pPr>
      <w:rPr>
        <w:rFonts w:ascii="Times New Roman" w:hAnsi="Times New Roman" w:hint="default"/>
      </w:rPr>
    </w:lvl>
    <w:lvl w:ilvl="4" w:tplc="78641F1A" w:tentative="1">
      <w:start w:val="1"/>
      <w:numFmt w:val="bullet"/>
      <w:lvlText w:val="•"/>
      <w:lvlJc w:val="left"/>
      <w:pPr>
        <w:tabs>
          <w:tab w:val="num" w:pos="3600"/>
        </w:tabs>
        <w:ind w:left="3600" w:hanging="360"/>
      </w:pPr>
      <w:rPr>
        <w:rFonts w:ascii="Times New Roman" w:hAnsi="Times New Roman" w:hint="default"/>
      </w:rPr>
    </w:lvl>
    <w:lvl w:ilvl="5" w:tplc="92C653A6" w:tentative="1">
      <w:start w:val="1"/>
      <w:numFmt w:val="bullet"/>
      <w:lvlText w:val="•"/>
      <w:lvlJc w:val="left"/>
      <w:pPr>
        <w:tabs>
          <w:tab w:val="num" w:pos="4320"/>
        </w:tabs>
        <w:ind w:left="4320" w:hanging="360"/>
      </w:pPr>
      <w:rPr>
        <w:rFonts w:ascii="Times New Roman" w:hAnsi="Times New Roman" w:hint="default"/>
      </w:rPr>
    </w:lvl>
    <w:lvl w:ilvl="6" w:tplc="80C6BFBC" w:tentative="1">
      <w:start w:val="1"/>
      <w:numFmt w:val="bullet"/>
      <w:lvlText w:val="•"/>
      <w:lvlJc w:val="left"/>
      <w:pPr>
        <w:tabs>
          <w:tab w:val="num" w:pos="5040"/>
        </w:tabs>
        <w:ind w:left="5040" w:hanging="360"/>
      </w:pPr>
      <w:rPr>
        <w:rFonts w:ascii="Times New Roman" w:hAnsi="Times New Roman" w:hint="default"/>
      </w:rPr>
    </w:lvl>
    <w:lvl w:ilvl="7" w:tplc="08527C92" w:tentative="1">
      <w:start w:val="1"/>
      <w:numFmt w:val="bullet"/>
      <w:lvlText w:val="•"/>
      <w:lvlJc w:val="left"/>
      <w:pPr>
        <w:tabs>
          <w:tab w:val="num" w:pos="5760"/>
        </w:tabs>
        <w:ind w:left="5760" w:hanging="360"/>
      </w:pPr>
      <w:rPr>
        <w:rFonts w:ascii="Times New Roman" w:hAnsi="Times New Roman" w:hint="default"/>
      </w:rPr>
    </w:lvl>
    <w:lvl w:ilvl="8" w:tplc="54C0E29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A787495"/>
    <w:multiLevelType w:val="hybridMultilevel"/>
    <w:tmpl w:val="879250BE"/>
    <w:lvl w:ilvl="0" w:tplc="15D83D3E">
      <w:start w:val="1"/>
      <w:numFmt w:val="bullet"/>
      <w:lvlText w:val="•"/>
      <w:lvlJc w:val="left"/>
      <w:pPr>
        <w:tabs>
          <w:tab w:val="num" w:pos="720"/>
        </w:tabs>
        <w:ind w:left="720" w:hanging="360"/>
      </w:pPr>
      <w:rPr>
        <w:rFonts w:ascii="Times New Roman" w:hAnsi="Times New Roman" w:hint="default"/>
      </w:rPr>
    </w:lvl>
    <w:lvl w:ilvl="1" w:tplc="D14CFD12" w:tentative="1">
      <w:start w:val="1"/>
      <w:numFmt w:val="bullet"/>
      <w:lvlText w:val="•"/>
      <w:lvlJc w:val="left"/>
      <w:pPr>
        <w:tabs>
          <w:tab w:val="num" w:pos="1440"/>
        </w:tabs>
        <w:ind w:left="1440" w:hanging="360"/>
      </w:pPr>
      <w:rPr>
        <w:rFonts w:ascii="Times New Roman" w:hAnsi="Times New Roman" w:hint="default"/>
      </w:rPr>
    </w:lvl>
    <w:lvl w:ilvl="2" w:tplc="55AAF5A4" w:tentative="1">
      <w:start w:val="1"/>
      <w:numFmt w:val="bullet"/>
      <w:lvlText w:val="•"/>
      <w:lvlJc w:val="left"/>
      <w:pPr>
        <w:tabs>
          <w:tab w:val="num" w:pos="2160"/>
        </w:tabs>
        <w:ind w:left="2160" w:hanging="360"/>
      </w:pPr>
      <w:rPr>
        <w:rFonts w:ascii="Times New Roman" w:hAnsi="Times New Roman" w:hint="default"/>
      </w:rPr>
    </w:lvl>
    <w:lvl w:ilvl="3" w:tplc="5AA031A2" w:tentative="1">
      <w:start w:val="1"/>
      <w:numFmt w:val="bullet"/>
      <w:lvlText w:val="•"/>
      <w:lvlJc w:val="left"/>
      <w:pPr>
        <w:tabs>
          <w:tab w:val="num" w:pos="2880"/>
        </w:tabs>
        <w:ind w:left="2880" w:hanging="360"/>
      </w:pPr>
      <w:rPr>
        <w:rFonts w:ascii="Times New Roman" w:hAnsi="Times New Roman" w:hint="default"/>
      </w:rPr>
    </w:lvl>
    <w:lvl w:ilvl="4" w:tplc="95C66DBA" w:tentative="1">
      <w:start w:val="1"/>
      <w:numFmt w:val="bullet"/>
      <w:lvlText w:val="•"/>
      <w:lvlJc w:val="left"/>
      <w:pPr>
        <w:tabs>
          <w:tab w:val="num" w:pos="3600"/>
        </w:tabs>
        <w:ind w:left="3600" w:hanging="360"/>
      </w:pPr>
      <w:rPr>
        <w:rFonts w:ascii="Times New Roman" w:hAnsi="Times New Roman" w:hint="default"/>
      </w:rPr>
    </w:lvl>
    <w:lvl w:ilvl="5" w:tplc="D91A3C84" w:tentative="1">
      <w:start w:val="1"/>
      <w:numFmt w:val="bullet"/>
      <w:lvlText w:val="•"/>
      <w:lvlJc w:val="left"/>
      <w:pPr>
        <w:tabs>
          <w:tab w:val="num" w:pos="4320"/>
        </w:tabs>
        <w:ind w:left="4320" w:hanging="360"/>
      </w:pPr>
      <w:rPr>
        <w:rFonts w:ascii="Times New Roman" w:hAnsi="Times New Roman" w:hint="default"/>
      </w:rPr>
    </w:lvl>
    <w:lvl w:ilvl="6" w:tplc="0EF89B5A" w:tentative="1">
      <w:start w:val="1"/>
      <w:numFmt w:val="bullet"/>
      <w:lvlText w:val="•"/>
      <w:lvlJc w:val="left"/>
      <w:pPr>
        <w:tabs>
          <w:tab w:val="num" w:pos="5040"/>
        </w:tabs>
        <w:ind w:left="5040" w:hanging="360"/>
      </w:pPr>
      <w:rPr>
        <w:rFonts w:ascii="Times New Roman" w:hAnsi="Times New Roman" w:hint="default"/>
      </w:rPr>
    </w:lvl>
    <w:lvl w:ilvl="7" w:tplc="6366AC82" w:tentative="1">
      <w:start w:val="1"/>
      <w:numFmt w:val="bullet"/>
      <w:lvlText w:val="•"/>
      <w:lvlJc w:val="left"/>
      <w:pPr>
        <w:tabs>
          <w:tab w:val="num" w:pos="5760"/>
        </w:tabs>
        <w:ind w:left="5760" w:hanging="360"/>
      </w:pPr>
      <w:rPr>
        <w:rFonts w:ascii="Times New Roman" w:hAnsi="Times New Roman" w:hint="default"/>
      </w:rPr>
    </w:lvl>
    <w:lvl w:ilvl="8" w:tplc="6936DD7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03A617C"/>
    <w:multiLevelType w:val="hybridMultilevel"/>
    <w:tmpl w:val="886E6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CE50C9"/>
    <w:multiLevelType w:val="hybridMultilevel"/>
    <w:tmpl w:val="FC1C7572"/>
    <w:lvl w:ilvl="0" w:tplc="08D89B36">
      <w:start w:val="1"/>
      <w:numFmt w:val="bullet"/>
      <w:lvlText w:val="•"/>
      <w:lvlJc w:val="left"/>
      <w:pPr>
        <w:tabs>
          <w:tab w:val="num" w:pos="720"/>
        </w:tabs>
        <w:ind w:left="720" w:hanging="360"/>
      </w:pPr>
      <w:rPr>
        <w:rFonts w:ascii="Times New Roman" w:hAnsi="Times New Roman" w:hint="default"/>
      </w:rPr>
    </w:lvl>
    <w:lvl w:ilvl="1" w:tplc="EC52A2F4" w:tentative="1">
      <w:start w:val="1"/>
      <w:numFmt w:val="bullet"/>
      <w:lvlText w:val="•"/>
      <w:lvlJc w:val="left"/>
      <w:pPr>
        <w:tabs>
          <w:tab w:val="num" w:pos="1440"/>
        </w:tabs>
        <w:ind w:left="1440" w:hanging="360"/>
      </w:pPr>
      <w:rPr>
        <w:rFonts w:ascii="Times New Roman" w:hAnsi="Times New Roman" w:hint="default"/>
      </w:rPr>
    </w:lvl>
    <w:lvl w:ilvl="2" w:tplc="F7460504" w:tentative="1">
      <w:start w:val="1"/>
      <w:numFmt w:val="bullet"/>
      <w:lvlText w:val="•"/>
      <w:lvlJc w:val="left"/>
      <w:pPr>
        <w:tabs>
          <w:tab w:val="num" w:pos="2160"/>
        </w:tabs>
        <w:ind w:left="2160" w:hanging="360"/>
      </w:pPr>
      <w:rPr>
        <w:rFonts w:ascii="Times New Roman" w:hAnsi="Times New Roman" w:hint="default"/>
      </w:rPr>
    </w:lvl>
    <w:lvl w:ilvl="3" w:tplc="CED8E36A" w:tentative="1">
      <w:start w:val="1"/>
      <w:numFmt w:val="bullet"/>
      <w:lvlText w:val="•"/>
      <w:lvlJc w:val="left"/>
      <w:pPr>
        <w:tabs>
          <w:tab w:val="num" w:pos="2880"/>
        </w:tabs>
        <w:ind w:left="2880" w:hanging="360"/>
      </w:pPr>
      <w:rPr>
        <w:rFonts w:ascii="Times New Roman" w:hAnsi="Times New Roman" w:hint="default"/>
      </w:rPr>
    </w:lvl>
    <w:lvl w:ilvl="4" w:tplc="F8DEF3BC" w:tentative="1">
      <w:start w:val="1"/>
      <w:numFmt w:val="bullet"/>
      <w:lvlText w:val="•"/>
      <w:lvlJc w:val="left"/>
      <w:pPr>
        <w:tabs>
          <w:tab w:val="num" w:pos="3600"/>
        </w:tabs>
        <w:ind w:left="3600" w:hanging="360"/>
      </w:pPr>
      <w:rPr>
        <w:rFonts w:ascii="Times New Roman" w:hAnsi="Times New Roman" w:hint="default"/>
      </w:rPr>
    </w:lvl>
    <w:lvl w:ilvl="5" w:tplc="1A42DE0A" w:tentative="1">
      <w:start w:val="1"/>
      <w:numFmt w:val="bullet"/>
      <w:lvlText w:val="•"/>
      <w:lvlJc w:val="left"/>
      <w:pPr>
        <w:tabs>
          <w:tab w:val="num" w:pos="4320"/>
        </w:tabs>
        <w:ind w:left="4320" w:hanging="360"/>
      </w:pPr>
      <w:rPr>
        <w:rFonts w:ascii="Times New Roman" w:hAnsi="Times New Roman" w:hint="default"/>
      </w:rPr>
    </w:lvl>
    <w:lvl w:ilvl="6" w:tplc="AB986152" w:tentative="1">
      <w:start w:val="1"/>
      <w:numFmt w:val="bullet"/>
      <w:lvlText w:val="•"/>
      <w:lvlJc w:val="left"/>
      <w:pPr>
        <w:tabs>
          <w:tab w:val="num" w:pos="5040"/>
        </w:tabs>
        <w:ind w:left="5040" w:hanging="360"/>
      </w:pPr>
      <w:rPr>
        <w:rFonts w:ascii="Times New Roman" w:hAnsi="Times New Roman" w:hint="default"/>
      </w:rPr>
    </w:lvl>
    <w:lvl w:ilvl="7" w:tplc="0E5E9ECC" w:tentative="1">
      <w:start w:val="1"/>
      <w:numFmt w:val="bullet"/>
      <w:lvlText w:val="•"/>
      <w:lvlJc w:val="left"/>
      <w:pPr>
        <w:tabs>
          <w:tab w:val="num" w:pos="5760"/>
        </w:tabs>
        <w:ind w:left="5760" w:hanging="360"/>
      </w:pPr>
      <w:rPr>
        <w:rFonts w:ascii="Times New Roman" w:hAnsi="Times New Roman" w:hint="default"/>
      </w:rPr>
    </w:lvl>
    <w:lvl w:ilvl="8" w:tplc="9F0647B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4240FC6"/>
    <w:multiLevelType w:val="hybridMultilevel"/>
    <w:tmpl w:val="9884659A"/>
    <w:lvl w:ilvl="0" w:tplc="504A7CA6">
      <w:start w:val="1"/>
      <w:numFmt w:val="bullet"/>
      <w:lvlText w:val="•"/>
      <w:lvlJc w:val="left"/>
      <w:pPr>
        <w:tabs>
          <w:tab w:val="num" w:pos="720"/>
        </w:tabs>
        <w:ind w:left="720" w:hanging="360"/>
      </w:pPr>
      <w:rPr>
        <w:rFonts w:ascii="Times New Roman" w:hAnsi="Times New Roman" w:hint="default"/>
      </w:rPr>
    </w:lvl>
    <w:lvl w:ilvl="1" w:tplc="60FABC94" w:tentative="1">
      <w:start w:val="1"/>
      <w:numFmt w:val="bullet"/>
      <w:lvlText w:val="•"/>
      <w:lvlJc w:val="left"/>
      <w:pPr>
        <w:tabs>
          <w:tab w:val="num" w:pos="1440"/>
        </w:tabs>
        <w:ind w:left="1440" w:hanging="360"/>
      </w:pPr>
      <w:rPr>
        <w:rFonts w:ascii="Times New Roman" w:hAnsi="Times New Roman" w:hint="default"/>
      </w:rPr>
    </w:lvl>
    <w:lvl w:ilvl="2" w:tplc="FFF89238" w:tentative="1">
      <w:start w:val="1"/>
      <w:numFmt w:val="bullet"/>
      <w:lvlText w:val="•"/>
      <w:lvlJc w:val="left"/>
      <w:pPr>
        <w:tabs>
          <w:tab w:val="num" w:pos="2160"/>
        </w:tabs>
        <w:ind w:left="2160" w:hanging="360"/>
      </w:pPr>
      <w:rPr>
        <w:rFonts w:ascii="Times New Roman" w:hAnsi="Times New Roman" w:hint="default"/>
      </w:rPr>
    </w:lvl>
    <w:lvl w:ilvl="3" w:tplc="18B413B4" w:tentative="1">
      <w:start w:val="1"/>
      <w:numFmt w:val="bullet"/>
      <w:lvlText w:val="•"/>
      <w:lvlJc w:val="left"/>
      <w:pPr>
        <w:tabs>
          <w:tab w:val="num" w:pos="2880"/>
        </w:tabs>
        <w:ind w:left="2880" w:hanging="360"/>
      </w:pPr>
      <w:rPr>
        <w:rFonts w:ascii="Times New Roman" w:hAnsi="Times New Roman" w:hint="default"/>
      </w:rPr>
    </w:lvl>
    <w:lvl w:ilvl="4" w:tplc="43240B30" w:tentative="1">
      <w:start w:val="1"/>
      <w:numFmt w:val="bullet"/>
      <w:lvlText w:val="•"/>
      <w:lvlJc w:val="left"/>
      <w:pPr>
        <w:tabs>
          <w:tab w:val="num" w:pos="3600"/>
        </w:tabs>
        <w:ind w:left="3600" w:hanging="360"/>
      </w:pPr>
      <w:rPr>
        <w:rFonts w:ascii="Times New Roman" w:hAnsi="Times New Roman" w:hint="default"/>
      </w:rPr>
    </w:lvl>
    <w:lvl w:ilvl="5" w:tplc="78B8BA88" w:tentative="1">
      <w:start w:val="1"/>
      <w:numFmt w:val="bullet"/>
      <w:lvlText w:val="•"/>
      <w:lvlJc w:val="left"/>
      <w:pPr>
        <w:tabs>
          <w:tab w:val="num" w:pos="4320"/>
        </w:tabs>
        <w:ind w:left="4320" w:hanging="360"/>
      </w:pPr>
      <w:rPr>
        <w:rFonts w:ascii="Times New Roman" w:hAnsi="Times New Roman" w:hint="default"/>
      </w:rPr>
    </w:lvl>
    <w:lvl w:ilvl="6" w:tplc="860E56C2" w:tentative="1">
      <w:start w:val="1"/>
      <w:numFmt w:val="bullet"/>
      <w:lvlText w:val="•"/>
      <w:lvlJc w:val="left"/>
      <w:pPr>
        <w:tabs>
          <w:tab w:val="num" w:pos="5040"/>
        </w:tabs>
        <w:ind w:left="5040" w:hanging="360"/>
      </w:pPr>
      <w:rPr>
        <w:rFonts w:ascii="Times New Roman" w:hAnsi="Times New Roman" w:hint="default"/>
      </w:rPr>
    </w:lvl>
    <w:lvl w:ilvl="7" w:tplc="E3329436" w:tentative="1">
      <w:start w:val="1"/>
      <w:numFmt w:val="bullet"/>
      <w:lvlText w:val="•"/>
      <w:lvlJc w:val="left"/>
      <w:pPr>
        <w:tabs>
          <w:tab w:val="num" w:pos="5760"/>
        </w:tabs>
        <w:ind w:left="5760" w:hanging="360"/>
      </w:pPr>
      <w:rPr>
        <w:rFonts w:ascii="Times New Roman" w:hAnsi="Times New Roman" w:hint="default"/>
      </w:rPr>
    </w:lvl>
    <w:lvl w:ilvl="8" w:tplc="6462667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57A3549"/>
    <w:multiLevelType w:val="hybridMultilevel"/>
    <w:tmpl w:val="FB906022"/>
    <w:lvl w:ilvl="0" w:tplc="951A961C">
      <w:start w:val="1"/>
      <w:numFmt w:val="bullet"/>
      <w:lvlText w:val="•"/>
      <w:lvlJc w:val="left"/>
      <w:pPr>
        <w:tabs>
          <w:tab w:val="num" w:pos="720"/>
        </w:tabs>
        <w:ind w:left="720" w:hanging="360"/>
      </w:pPr>
      <w:rPr>
        <w:rFonts w:ascii="Times New Roman" w:hAnsi="Times New Roman" w:hint="default"/>
      </w:rPr>
    </w:lvl>
    <w:lvl w:ilvl="1" w:tplc="59020598" w:tentative="1">
      <w:start w:val="1"/>
      <w:numFmt w:val="bullet"/>
      <w:lvlText w:val="•"/>
      <w:lvlJc w:val="left"/>
      <w:pPr>
        <w:tabs>
          <w:tab w:val="num" w:pos="1440"/>
        </w:tabs>
        <w:ind w:left="1440" w:hanging="360"/>
      </w:pPr>
      <w:rPr>
        <w:rFonts w:ascii="Times New Roman" w:hAnsi="Times New Roman" w:hint="default"/>
      </w:rPr>
    </w:lvl>
    <w:lvl w:ilvl="2" w:tplc="D7383490" w:tentative="1">
      <w:start w:val="1"/>
      <w:numFmt w:val="bullet"/>
      <w:lvlText w:val="•"/>
      <w:lvlJc w:val="left"/>
      <w:pPr>
        <w:tabs>
          <w:tab w:val="num" w:pos="2160"/>
        </w:tabs>
        <w:ind w:left="2160" w:hanging="360"/>
      </w:pPr>
      <w:rPr>
        <w:rFonts w:ascii="Times New Roman" w:hAnsi="Times New Roman" w:hint="default"/>
      </w:rPr>
    </w:lvl>
    <w:lvl w:ilvl="3" w:tplc="0264EDE4" w:tentative="1">
      <w:start w:val="1"/>
      <w:numFmt w:val="bullet"/>
      <w:lvlText w:val="•"/>
      <w:lvlJc w:val="left"/>
      <w:pPr>
        <w:tabs>
          <w:tab w:val="num" w:pos="2880"/>
        </w:tabs>
        <w:ind w:left="2880" w:hanging="360"/>
      </w:pPr>
      <w:rPr>
        <w:rFonts w:ascii="Times New Roman" w:hAnsi="Times New Roman" w:hint="default"/>
      </w:rPr>
    </w:lvl>
    <w:lvl w:ilvl="4" w:tplc="E1F89AB8" w:tentative="1">
      <w:start w:val="1"/>
      <w:numFmt w:val="bullet"/>
      <w:lvlText w:val="•"/>
      <w:lvlJc w:val="left"/>
      <w:pPr>
        <w:tabs>
          <w:tab w:val="num" w:pos="3600"/>
        </w:tabs>
        <w:ind w:left="3600" w:hanging="360"/>
      </w:pPr>
      <w:rPr>
        <w:rFonts w:ascii="Times New Roman" w:hAnsi="Times New Roman" w:hint="default"/>
      </w:rPr>
    </w:lvl>
    <w:lvl w:ilvl="5" w:tplc="08088F52" w:tentative="1">
      <w:start w:val="1"/>
      <w:numFmt w:val="bullet"/>
      <w:lvlText w:val="•"/>
      <w:lvlJc w:val="left"/>
      <w:pPr>
        <w:tabs>
          <w:tab w:val="num" w:pos="4320"/>
        </w:tabs>
        <w:ind w:left="4320" w:hanging="360"/>
      </w:pPr>
      <w:rPr>
        <w:rFonts w:ascii="Times New Roman" w:hAnsi="Times New Roman" w:hint="default"/>
      </w:rPr>
    </w:lvl>
    <w:lvl w:ilvl="6" w:tplc="B16E6234" w:tentative="1">
      <w:start w:val="1"/>
      <w:numFmt w:val="bullet"/>
      <w:lvlText w:val="•"/>
      <w:lvlJc w:val="left"/>
      <w:pPr>
        <w:tabs>
          <w:tab w:val="num" w:pos="5040"/>
        </w:tabs>
        <w:ind w:left="5040" w:hanging="360"/>
      </w:pPr>
      <w:rPr>
        <w:rFonts w:ascii="Times New Roman" w:hAnsi="Times New Roman" w:hint="default"/>
      </w:rPr>
    </w:lvl>
    <w:lvl w:ilvl="7" w:tplc="C46CF37E" w:tentative="1">
      <w:start w:val="1"/>
      <w:numFmt w:val="bullet"/>
      <w:lvlText w:val="•"/>
      <w:lvlJc w:val="left"/>
      <w:pPr>
        <w:tabs>
          <w:tab w:val="num" w:pos="5760"/>
        </w:tabs>
        <w:ind w:left="5760" w:hanging="360"/>
      </w:pPr>
      <w:rPr>
        <w:rFonts w:ascii="Times New Roman" w:hAnsi="Times New Roman" w:hint="default"/>
      </w:rPr>
    </w:lvl>
    <w:lvl w:ilvl="8" w:tplc="B5AE479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66F751A"/>
    <w:multiLevelType w:val="hybridMultilevel"/>
    <w:tmpl w:val="6D5E51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9312A0"/>
    <w:multiLevelType w:val="hybridMultilevel"/>
    <w:tmpl w:val="2698F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2A66C8"/>
    <w:multiLevelType w:val="hybridMultilevel"/>
    <w:tmpl w:val="AF12C05E"/>
    <w:lvl w:ilvl="0" w:tplc="7D802C4C">
      <w:start w:val="1"/>
      <w:numFmt w:val="bullet"/>
      <w:lvlText w:val="•"/>
      <w:lvlJc w:val="left"/>
      <w:pPr>
        <w:tabs>
          <w:tab w:val="num" w:pos="720"/>
        </w:tabs>
        <w:ind w:left="720" w:hanging="360"/>
      </w:pPr>
      <w:rPr>
        <w:rFonts w:ascii="Times New Roman" w:hAnsi="Times New Roman" w:hint="default"/>
      </w:rPr>
    </w:lvl>
    <w:lvl w:ilvl="1" w:tplc="D5580B82" w:tentative="1">
      <w:start w:val="1"/>
      <w:numFmt w:val="bullet"/>
      <w:lvlText w:val="•"/>
      <w:lvlJc w:val="left"/>
      <w:pPr>
        <w:tabs>
          <w:tab w:val="num" w:pos="1440"/>
        </w:tabs>
        <w:ind w:left="1440" w:hanging="360"/>
      </w:pPr>
      <w:rPr>
        <w:rFonts w:ascii="Times New Roman" w:hAnsi="Times New Roman" w:hint="default"/>
      </w:rPr>
    </w:lvl>
    <w:lvl w:ilvl="2" w:tplc="FA762836" w:tentative="1">
      <w:start w:val="1"/>
      <w:numFmt w:val="bullet"/>
      <w:lvlText w:val="•"/>
      <w:lvlJc w:val="left"/>
      <w:pPr>
        <w:tabs>
          <w:tab w:val="num" w:pos="2160"/>
        </w:tabs>
        <w:ind w:left="2160" w:hanging="360"/>
      </w:pPr>
      <w:rPr>
        <w:rFonts w:ascii="Times New Roman" w:hAnsi="Times New Roman" w:hint="default"/>
      </w:rPr>
    </w:lvl>
    <w:lvl w:ilvl="3" w:tplc="20328506" w:tentative="1">
      <w:start w:val="1"/>
      <w:numFmt w:val="bullet"/>
      <w:lvlText w:val="•"/>
      <w:lvlJc w:val="left"/>
      <w:pPr>
        <w:tabs>
          <w:tab w:val="num" w:pos="2880"/>
        </w:tabs>
        <w:ind w:left="2880" w:hanging="360"/>
      </w:pPr>
      <w:rPr>
        <w:rFonts w:ascii="Times New Roman" w:hAnsi="Times New Roman" w:hint="default"/>
      </w:rPr>
    </w:lvl>
    <w:lvl w:ilvl="4" w:tplc="C1DEDCA8" w:tentative="1">
      <w:start w:val="1"/>
      <w:numFmt w:val="bullet"/>
      <w:lvlText w:val="•"/>
      <w:lvlJc w:val="left"/>
      <w:pPr>
        <w:tabs>
          <w:tab w:val="num" w:pos="3600"/>
        </w:tabs>
        <w:ind w:left="3600" w:hanging="360"/>
      </w:pPr>
      <w:rPr>
        <w:rFonts w:ascii="Times New Roman" w:hAnsi="Times New Roman" w:hint="default"/>
      </w:rPr>
    </w:lvl>
    <w:lvl w:ilvl="5" w:tplc="98E2C31C" w:tentative="1">
      <w:start w:val="1"/>
      <w:numFmt w:val="bullet"/>
      <w:lvlText w:val="•"/>
      <w:lvlJc w:val="left"/>
      <w:pPr>
        <w:tabs>
          <w:tab w:val="num" w:pos="4320"/>
        </w:tabs>
        <w:ind w:left="4320" w:hanging="360"/>
      </w:pPr>
      <w:rPr>
        <w:rFonts w:ascii="Times New Roman" w:hAnsi="Times New Roman" w:hint="default"/>
      </w:rPr>
    </w:lvl>
    <w:lvl w:ilvl="6" w:tplc="B59A4898" w:tentative="1">
      <w:start w:val="1"/>
      <w:numFmt w:val="bullet"/>
      <w:lvlText w:val="•"/>
      <w:lvlJc w:val="left"/>
      <w:pPr>
        <w:tabs>
          <w:tab w:val="num" w:pos="5040"/>
        </w:tabs>
        <w:ind w:left="5040" w:hanging="360"/>
      </w:pPr>
      <w:rPr>
        <w:rFonts w:ascii="Times New Roman" w:hAnsi="Times New Roman" w:hint="default"/>
      </w:rPr>
    </w:lvl>
    <w:lvl w:ilvl="7" w:tplc="462C744A" w:tentative="1">
      <w:start w:val="1"/>
      <w:numFmt w:val="bullet"/>
      <w:lvlText w:val="•"/>
      <w:lvlJc w:val="left"/>
      <w:pPr>
        <w:tabs>
          <w:tab w:val="num" w:pos="5760"/>
        </w:tabs>
        <w:ind w:left="5760" w:hanging="360"/>
      </w:pPr>
      <w:rPr>
        <w:rFonts w:ascii="Times New Roman" w:hAnsi="Times New Roman" w:hint="default"/>
      </w:rPr>
    </w:lvl>
    <w:lvl w:ilvl="8" w:tplc="DD64E4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C71056B"/>
    <w:multiLevelType w:val="hybridMultilevel"/>
    <w:tmpl w:val="FA10CF16"/>
    <w:lvl w:ilvl="0" w:tplc="F9062370">
      <w:start w:val="1"/>
      <w:numFmt w:val="bullet"/>
      <w:lvlText w:val="•"/>
      <w:lvlJc w:val="left"/>
      <w:pPr>
        <w:tabs>
          <w:tab w:val="num" w:pos="720"/>
        </w:tabs>
        <w:ind w:left="720" w:hanging="360"/>
      </w:pPr>
      <w:rPr>
        <w:rFonts w:ascii="Times New Roman" w:hAnsi="Times New Roman" w:hint="default"/>
      </w:rPr>
    </w:lvl>
    <w:lvl w:ilvl="1" w:tplc="0602EB58" w:tentative="1">
      <w:start w:val="1"/>
      <w:numFmt w:val="bullet"/>
      <w:lvlText w:val="•"/>
      <w:lvlJc w:val="left"/>
      <w:pPr>
        <w:tabs>
          <w:tab w:val="num" w:pos="1440"/>
        </w:tabs>
        <w:ind w:left="1440" w:hanging="360"/>
      </w:pPr>
      <w:rPr>
        <w:rFonts w:ascii="Times New Roman" w:hAnsi="Times New Roman" w:hint="default"/>
      </w:rPr>
    </w:lvl>
    <w:lvl w:ilvl="2" w:tplc="4D5C1C5A" w:tentative="1">
      <w:start w:val="1"/>
      <w:numFmt w:val="bullet"/>
      <w:lvlText w:val="•"/>
      <w:lvlJc w:val="left"/>
      <w:pPr>
        <w:tabs>
          <w:tab w:val="num" w:pos="2160"/>
        </w:tabs>
        <w:ind w:left="2160" w:hanging="360"/>
      </w:pPr>
      <w:rPr>
        <w:rFonts w:ascii="Times New Roman" w:hAnsi="Times New Roman" w:hint="default"/>
      </w:rPr>
    </w:lvl>
    <w:lvl w:ilvl="3" w:tplc="114E64EA" w:tentative="1">
      <w:start w:val="1"/>
      <w:numFmt w:val="bullet"/>
      <w:lvlText w:val="•"/>
      <w:lvlJc w:val="left"/>
      <w:pPr>
        <w:tabs>
          <w:tab w:val="num" w:pos="2880"/>
        </w:tabs>
        <w:ind w:left="2880" w:hanging="360"/>
      </w:pPr>
      <w:rPr>
        <w:rFonts w:ascii="Times New Roman" w:hAnsi="Times New Roman" w:hint="default"/>
      </w:rPr>
    </w:lvl>
    <w:lvl w:ilvl="4" w:tplc="DBF27C04" w:tentative="1">
      <w:start w:val="1"/>
      <w:numFmt w:val="bullet"/>
      <w:lvlText w:val="•"/>
      <w:lvlJc w:val="left"/>
      <w:pPr>
        <w:tabs>
          <w:tab w:val="num" w:pos="3600"/>
        </w:tabs>
        <w:ind w:left="3600" w:hanging="360"/>
      </w:pPr>
      <w:rPr>
        <w:rFonts w:ascii="Times New Roman" w:hAnsi="Times New Roman" w:hint="default"/>
      </w:rPr>
    </w:lvl>
    <w:lvl w:ilvl="5" w:tplc="445288AE" w:tentative="1">
      <w:start w:val="1"/>
      <w:numFmt w:val="bullet"/>
      <w:lvlText w:val="•"/>
      <w:lvlJc w:val="left"/>
      <w:pPr>
        <w:tabs>
          <w:tab w:val="num" w:pos="4320"/>
        </w:tabs>
        <w:ind w:left="4320" w:hanging="360"/>
      </w:pPr>
      <w:rPr>
        <w:rFonts w:ascii="Times New Roman" w:hAnsi="Times New Roman" w:hint="default"/>
      </w:rPr>
    </w:lvl>
    <w:lvl w:ilvl="6" w:tplc="06564EDC" w:tentative="1">
      <w:start w:val="1"/>
      <w:numFmt w:val="bullet"/>
      <w:lvlText w:val="•"/>
      <w:lvlJc w:val="left"/>
      <w:pPr>
        <w:tabs>
          <w:tab w:val="num" w:pos="5040"/>
        </w:tabs>
        <w:ind w:left="5040" w:hanging="360"/>
      </w:pPr>
      <w:rPr>
        <w:rFonts w:ascii="Times New Roman" w:hAnsi="Times New Roman" w:hint="default"/>
      </w:rPr>
    </w:lvl>
    <w:lvl w:ilvl="7" w:tplc="DF0EC7C0" w:tentative="1">
      <w:start w:val="1"/>
      <w:numFmt w:val="bullet"/>
      <w:lvlText w:val="•"/>
      <w:lvlJc w:val="left"/>
      <w:pPr>
        <w:tabs>
          <w:tab w:val="num" w:pos="5760"/>
        </w:tabs>
        <w:ind w:left="5760" w:hanging="360"/>
      </w:pPr>
      <w:rPr>
        <w:rFonts w:ascii="Times New Roman" w:hAnsi="Times New Roman" w:hint="default"/>
      </w:rPr>
    </w:lvl>
    <w:lvl w:ilvl="8" w:tplc="A78E94D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E47785C"/>
    <w:multiLevelType w:val="hybridMultilevel"/>
    <w:tmpl w:val="FEC223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075E34"/>
    <w:multiLevelType w:val="hybridMultilevel"/>
    <w:tmpl w:val="4AAAA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6D3026"/>
    <w:multiLevelType w:val="hybridMultilevel"/>
    <w:tmpl w:val="E020D294"/>
    <w:lvl w:ilvl="0" w:tplc="1778C518">
      <w:start w:val="1"/>
      <w:numFmt w:val="bullet"/>
      <w:lvlText w:val="•"/>
      <w:lvlJc w:val="left"/>
      <w:pPr>
        <w:tabs>
          <w:tab w:val="num" w:pos="720"/>
        </w:tabs>
        <w:ind w:left="720" w:hanging="360"/>
      </w:pPr>
      <w:rPr>
        <w:rFonts w:ascii="Times New Roman" w:hAnsi="Times New Roman" w:hint="default"/>
      </w:rPr>
    </w:lvl>
    <w:lvl w:ilvl="1" w:tplc="B18CEC5C" w:tentative="1">
      <w:start w:val="1"/>
      <w:numFmt w:val="bullet"/>
      <w:lvlText w:val="•"/>
      <w:lvlJc w:val="left"/>
      <w:pPr>
        <w:tabs>
          <w:tab w:val="num" w:pos="1440"/>
        </w:tabs>
        <w:ind w:left="1440" w:hanging="360"/>
      </w:pPr>
      <w:rPr>
        <w:rFonts w:ascii="Times New Roman" w:hAnsi="Times New Roman" w:hint="default"/>
      </w:rPr>
    </w:lvl>
    <w:lvl w:ilvl="2" w:tplc="1AD4AACC" w:tentative="1">
      <w:start w:val="1"/>
      <w:numFmt w:val="bullet"/>
      <w:lvlText w:val="•"/>
      <w:lvlJc w:val="left"/>
      <w:pPr>
        <w:tabs>
          <w:tab w:val="num" w:pos="2160"/>
        </w:tabs>
        <w:ind w:left="2160" w:hanging="360"/>
      </w:pPr>
      <w:rPr>
        <w:rFonts w:ascii="Times New Roman" w:hAnsi="Times New Roman" w:hint="default"/>
      </w:rPr>
    </w:lvl>
    <w:lvl w:ilvl="3" w:tplc="EE9A3C70" w:tentative="1">
      <w:start w:val="1"/>
      <w:numFmt w:val="bullet"/>
      <w:lvlText w:val="•"/>
      <w:lvlJc w:val="left"/>
      <w:pPr>
        <w:tabs>
          <w:tab w:val="num" w:pos="2880"/>
        </w:tabs>
        <w:ind w:left="2880" w:hanging="360"/>
      </w:pPr>
      <w:rPr>
        <w:rFonts w:ascii="Times New Roman" w:hAnsi="Times New Roman" w:hint="default"/>
      </w:rPr>
    </w:lvl>
    <w:lvl w:ilvl="4" w:tplc="E974A6CA" w:tentative="1">
      <w:start w:val="1"/>
      <w:numFmt w:val="bullet"/>
      <w:lvlText w:val="•"/>
      <w:lvlJc w:val="left"/>
      <w:pPr>
        <w:tabs>
          <w:tab w:val="num" w:pos="3600"/>
        </w:tabs>
        <w:ind w:left="3600" w:hanging="360"/>
      </w:pPr>
      <w:rPr>
        <w:rFonts w:ascii="Times New Roman" w:hAnsi="Times New Roman" w:hint="default"/>
      </w:rPr>
    </w:lvl>
    <w:lvl w:ilvl="5" w:tplc="12E41C02" w:tentative="1">
      <w:start w:val="1"/>
      <w:numFmt w:val="bullet"/>
      <w:lvlText w:val="•"/>
      <w:lvlJc w:val="left"/>
      <w:pPr>
        <w:tabs>
          <w:tab w:val="num" w:pos="4320"/>
        </w:tabs>
        <w:ind w:left="4320" w:hanging="360"/>
      </w:pPr>
      <w:rPr>
        <w:rFonts w:ascii="Times New Roman" w:hAnsi="Times New Roman" w:hint="default"/>
      </w:rPr>
    </w:lvl>
    <w:lvl w:ilvl="6" w:tplc="FFE4873C" w:tentative="1">
      <w:start w:val="1"/>
      <w:numFmt w:val="bullet"/>
      <w:lvlText w:val="•"/>
      <w:lvlJc w:val="left"/>
      <w:pPr>
        <w:tabs>
          <w:tab w:val="num" w:pos="5040"/>
        </w:tabs>
        <w:ind w:left="5040" w:hanging="360"/>
      </w:pPr>
      <w:rPr>
        <w:rFonts w:ascii="Times New Roman" w:hAnsi="Times New Roman" w:hint="default"/>
      </w:rPr>
    </w:lvl>
    <w:lvl w:ilvl="7" w:tplc="B08EEA8E" w:tentative="1">
      <w:start w:val="1"/>
      <w:numFmt w:val="bullet"/>
      <w:lvlText w:val="•"/>
      <w:lvlJc w:val="left"/>
      <w:pPr>
        <w:tabs>
          <w:tab w:val="num" w:pos="5760"/>
        </w:tabs>
        <w:ind w:left="5760" w:hanging="360"/>
      </w:pPr>
      <w:rPr>
        <w:rFonts w:ascii="Times New Roman" w:hAnsi="Times New Roman" w:hint="default"/>
      </w:rPr>
    </w:lvl>
    <w:lvl w:ilvl="8" w:tplc="F498164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A057417"/>
    <w:multiLevelType w:val="hybridMultilevel"/>
    <w:tmpl w:val="15A833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A53261"/>
    <w:multiLevelType w:val="multilevel"/>
    <w:tmpl w:val="E9F61FCC"/>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4FE6706C"/>
    <w:multiLevelType w:val="hybridMultilevel"/>
    <w:tmpl w:val="38E2B46C"/>
    <w:lvl w:ilvl="0" w:tplc="16E00062">
      <w:start w:val="1"/>
      <w:numFmt w:val="bullet"/>
      <w:lvlText w:val="•"/>
      <w:lvlJc w:val="left"/>
      <w:pPr>
        <w:tabs>
          <w:tab w:val="num" w:pos="720"/>
        </w:tabs>
        <w:ind w:left="720" w:hanging="360"/>
      </w:pPr>
      <w:rPr>
        <w:rFonts w:ascii="Times New Roman" w:hAnsi="Times New Roman" w:hint="default"/>
      </w:rPr>
    </w:lvl>
    <w:lvl w:ilvl="1" w:tplc="0518D1D4" w:tentative="1">
      <w:start w:val="1"/>
      <w:numFmt w:val="bullet"/>
      <w:lvlText w:val="•"/>
      <w:lvlJc w:val="left"/>
      <w:pPr>
        <w:tabs>
          <w:tab w:val="num" w:pos="1440"/>
        </w:tabs>
        <w:ind w:left="1440" w:hanging="360"/>
      </w:pPr>
      <w:rPr>
        <w:rFonts w:ascii="Times New Roman" w:hAnsi="Times New Roman" w:hint="default"/>
      </w:rPr>
    </w:lvl>
    <w:lvl w:ilvl="2" w:tplc="7340DCB2" w:tentative="1">
      <w:start w:val="1"/>
      <w:numFmt w:val="bullet"/>
      <w:lvlText w:val="•"/>
      <w:lvlJc w:val="left"/>
      <w:pPr>
        <w:tabs>
          <w:tab w:val="num" w:pos="2160"/>
        </w:tabs>
        <w:ind w:left="2160" w:hanging="360"/>
      </w:pPr>
      <w:rPr>
        <w:rFonts w:ascii="Times New Roman" w:hAnsi="Times New Roman" w:hint="default"/>
      </w:rPr>
    </w:lvl>
    <w:lvl w:ilvl="3" w:tplc="3AF89F3C" w:tentative="1">
      <w:start w:val="1"/>
      <w:numFmt w:val="bullet"/>
      <w:lvlText w:val="•"/>
      <w:lvlJc w:val="left"/>
      <w:pPr>
        <w:tabs>
          <w:tab w:val="num" w:pos="2880"/>
        </w:tabs>
        <w:ind w:left="2880" w:hanging="360"/>
      </w:pPr>
      <w:rPr>
        <w:rFonts w:ascii="Times New Roman" w:hAnsi="Times New Roman" w:hint="default"/>
      </w:rPr>
    </w:lvl>
    <w:lvl w:ilvl="4" w:tplc="35683A6E" w:tentative="1">
      <w:start w:val="1"/>
      <w:numFmt w:val="bullet"/>
      <w:lvlText w:val="•"/>
      <w:lvlJc w:val="left"/>
      <w:pPr>
        <w:tabs>
          <w:tab w:val="num" w:pos="3600"/>
        </w:tabs>
        <w:ind w:left="3600" w:hanging="360"/>
      </w:pPr>
      <w:rPr>
        <w:rFonts w:ascii="Times New Roman" w:hAnsi="Times New Roman" w:hint="default"/>
      </w:rPr>
    </w:lvl>
    <w:lvl w:ilvl="5" w:tplc="D92276C6" w:tentative="1">
      <w:start w:val="1"/>
      <w:numFmt w:val="bullet"/>
      <w:lvlText w:val="•"/>
      <w:lvlJc w:val="left"/>
      <w:pPr>
        <w:tabs>
          <w:tab w:val="num" w:pos="4320"/>
        </w:tabs>
        <w:ind w:left="4320" w:hanging="360"/>
      </w:pPr>
      <w:rPr>
        <w:rFonts w:ascii="Times New Roman" w:hAnsi="Times New Roman" w:hint="default"/>
      </w:rPr>
    </w:lvl>
    <w:lvl w:ilvl="6" w:tplc="018E0C7C" w:tentative="1">
      <w:start w:val="1"/>
      <w:numFmt w:val="bullet"/>
      <w:lvlText w:val="•"/>
      <w:lvlJc w:val="left"/>
      <w:pPr>
        <w:tabs>
          <w:tab w:val="num" w:pos="5040"/>
        </w:tabs>
        <w:ind w:left="5040" w:hanging="360"/>
      </w:pPr>
      <w:rPr>
        <w:rFonts w:ascii="Times New Roman" w:hAnsi="Times New Roman" w:hint="default"/>
      </w:rPr>
    </w:lvl>
    <w:lvl w:ilvl="7" w:tplc="3FB0C146" w:tentative="1">
      <w:start w:val="1"/>
      <w:numFmt w:val="bullet"/>
      <w:lvlText w:val="•"/>
      <w:lvlJc w:val="left"/>
      <w:pPr>
        <w:tabs>
          <w:tab w:val="num" w:pos="5760"/>
        </w:tabs>
        <w:ind w:left="5760" w:hanging="360"/>
      </w:pPr>
      <w:rPr>
        <w:rFonts w:ascii="Times New Roman" w:hAnsi="Times New Roman" w:hint="default"/>
      </w:rPr>
    </w:lvl>
    <w:lvl w:ilvl="8" w:tplc="2B2C827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FEC6890"/>
    <w:multiLevelType w:val="hybridMultilevel"/>
    <w:tmpl w:val="579E9AAA"/>
    <w:lvl w:ilvl="0" w:tplc="DCA09ED8">
      <w:start w:val="1"/>
      <w:numFmt w:val="bullet"/>
      <w:lvlText w:val="•"/>
      <w:lvlJc w:val="left"/>
      <w:pPr>
        <w:tabs>
          <w:tab w:val="num" w:pos="720"/>
        </w:tabs>
        <w:ind w:left="720" w:hanging="360"/>
      </w:pPr>
      <w:rPr>
        <w:rFonts w:ascii="Times New Roman" w:hAnsi="Times New Roman" w:hint="default"/>
      </w:rPr>
    </w:lvl>
    <w:lvl w:ilvl="1" w:tplc="6CB49234">
      <w:start w:val="1"/>
      <w:numFmt w:val="bullet"/>
      <w:lvlText w:val="•"/>
      <w:lvlJc w:val="left"/>
      <w:pPr>
        <w:tabs>
          <w:tab w:val="num" w:pos="1440"/>
        </w:tabs>
        <w:ind w:left="1440" w:hanging="360"/>
      </w:pPr>
      <w:rPr>
        <w:rFonts w:ascii="Times New Roman" w:hAnsi="Times New Roman" w:hint="default"/>
      </w:rPr>
    </w:lvl>
    <w:lvl w:ilvl="2" w:tplc="653E5060" w:tentative="1">
      <w:start w:val="1"/>
      <w:numFmt w:val="bullet"/>
      <w:lvlText w:val="•"/>
      <w:lvlJc w:val="left"/>
      <w:pPr>
        <w:tabs>
          <w:tab w:val="num" w:pos="2160"/>
        </w:tabs>
        <w:ind w:left="2160" w:hanging="360"/>
      </w:pPr>
      <w:rPr>
        <w:rFonts w:ascii="Times New Roman" w:hAnsi="Times New Roman" w:hint="default"/>
      </w:rPr>
    </w:lvl>
    <w:lvl w:ilvl="3" w:tplc="CD46850A" w:tentative="1">
      <w:start w:val="1"/>
      <w:numFmt w:val="bullet"/>
      <w:lvlText w:val="•"/>
      <w:lvlJc w:val="left"/>
      <w:pPr>
        <w:tabs>
          <w:tab w:val="num" w:pos="2880"/>
        </w:tabs>
        <w:ind w:left="2880" w:hanging="360"/>
      </w:pPr>
      <w:rPr>
        <w:rFonts w:ascii="Times New Roman" w:hAnsi="Times New Roman" w:hint="default"/>
      </w:rPr>
    </w:lvl>
    <w:lvl w:ilvl="4" w:tplc="386A891A" w:tentative="1">
      <w:start w:val="1"/>
      <w:numFmt w:val="bullet"/>
      <w:lvlText w:val="•"/>
      <w:lvlJc w:val="left"/>
      <w:pPr>
        <w:tabs>
          <w:tab w:val="num" w:pos="3600"/>
        </w:tabs>
        <w:ind w:left="3600" w:hanging="360"/>
      </w:pPr>
      <w:rPr>
        <w:rFonts w:ascii="Times New Roman" w:hAnsi="Times New Roman" w:hint="default"/>
      </w:rPr>
    </w:lvl>
    <w:lvl w:ilvl="5" w:tplc="3D30D63A" w:tentative="1">
      <w:start w:val="1"/>
      <w:numFmt w:val="bullet"/>
      <w:lvlText w:val="•"/>
      <w:lvlJc w:val="left"/>
      <w:pPr>
        <w:tabs>
          <w:tab w:val="num" w:pos="4320"/>
        </w:tabs>
        <w:ind w:left="4320" w:hanging="360"/>
      </w:pPr>
      <w:rPr>
        <w:rFonts w:ascii="Times New Roman" w:hAnsi="Times New Roman" w:hint="default"/>
      </w:rPr>
    </w:lvl>
    <w:lvl w:ilvl="6" w:tplc="27068F46" w:tentative="1">
      <w:start w:val="1"/>
      <w:numFmt w:val="bullet"/>
      <w:lvlText w:val="•"/>
      <w:lvlJc w:val="left"/>
      <w:pPr>
        <w:tabs>
          <w:tab w:val="num" w:pos="5040"/>
        </w:tabs>
        <w:ind w:left="5040" w:hanging="360"/>
      </w:pPr>
      <w:rPr>
        <w:rFonts w:ascii="Times New Roman" w:hAnsi="Times New Roman" w:hint="default"/>
      </w:rPr>
    </w:lvl>
    <w:lvl w:ilvl="7" w:tplc="17B85F00" w:tentative="1">
      <w:start w:val="1"/>
      <w:numFmt w:val="bullet"/>
      <w:lvlText w:val="•"/>
      <w:lvlJc w:val="left"/>
      <w:pPr>
        <w:tabs>
          <w:tab w:val="num" w:pos="5760"/>
        </w:tabs>
        <w:ind w:left="5760" w:hanging="360"/>
      </w:pPr>
      <w:rPr>
        <w:rFonts w:ascii="Times New Roman" w:hAnsi="Times New Roman" w:hint="default"/>
      </w:rPr>
    </w:lvl>
    <w:lvl w:ilvl="8" w:tplc="DACA24E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01A338E"/>
    <w:multiLevelType w:val="hybridMultilevel"/>
    <w:tmpl w:val="BA20F5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1C010E"/>
    <w:multiLevelType w:val="multilevel"/>
    <w:tmpl w:val="A4364E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B849E2"/>
    <w:multiLevelType w:val="hybridMultilevel"/>
    <w:tmpl w:val="24D42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2021F7A"/>
    <w:multiLevelType w:val="hybridMultilevel"/>
    <w:tmpl w:val="8BB63138"/>
    <w:lvl w:ilvl="0" w:tplc="A10A91AC">
      <w:start w:val="1"/>
      <w:numFmt w:val="bullet"/>
      <w:lvlText w:val="•"/>
      <w:lvlJc w:val="left"/>
      <w:pPr>
        <w:tabs>
          <w:tab w:val="num" w:pos="720"/>
        </w:tabs>
        <w:ind w:left="720" w:hanging="360"/>
      </w:pPr>
      <w:rPr>
        <w:rFonts w:ascii="Times New Roman" w:hAnsi="Times New Roman" w:hint="default"/>
      </w:rPr>
    </w:lvl>
    <w:lvl w:ilvl="1" w:tplc="FB42A778" w:tentative="1">
      <w:start w:val="1"/>
      <w:numFmt w:val="bullet"/>
      <w:lvlText w:val="•"/>
      <w:lvlJc w:val="left"/>
      <w:pPr>
        <w:tabs>
          <w:tab w:val="num" w:pos="1440"/>
        </w:tabs>
        <w:ind w:left="1440" w:hanging="360"/>
      </w:pPr>
      <w:rPr>
        <w:rFonts w:ascii="Times New Roman" w:hAnsi="Times New Roman" w:hint="default"/>
      </w:rPr>
    </w:lvl>
    <w:lvl w:ilvl="2" w:tplc="4126A1E6" w:tentative="1">
      <w:start w:val="1"/>
      <w:numFmt w:val="bullet"/>
      <w:lvlText w:val="•"/>
      <w:lvlJc w:val="left"/>
      <w:pPr>
        <w:tabs>
          <w:tab w:val="num" w:pos="2160"/>
        </w:tabs>
        <w:ind w:left="2160" w:hanging="360"/>
      </w:pPr>
      <w:rPr>
        <w:rFonts w:ascii="Times New Roman" w:hAnsi="Times New Roman" w:hint="default"/>
      </w:rPr>
    </w:lvl>
    <w:lvl w:ilvl="3" w:tplc="8006F468" w:tentative="1">
      <w:start w:val="1"/>
      <w:numFmt w:val="bullet"/>
      <w:lvlText w:val="•"/>
      <w:lvlJc w:val="left"/>
      <w:pPr>
        <w:tabs>
          <w:tab w:val="num" w:pos="2880"/>
        </w:tabs>
        <w:ind w:left="2880" w:hanging="360"/>
      </w:pPr>
      <w:rPr>
        <w:rFonts w:ascii="Times New Roman" w:hAnsi="Times New Roman" w:hint="default"/>
      </w:rPr>
    </w:lvl>
    <w:lvl w:ilvl="4" w:tplc="DD8CDD34" w:tentative="1">
      <w:start w:val="1"/>
      <w:numFmt w:val="bullet"/>
      <w:lvlText w:val="•"/>
      <w:lvlJc w:val="left"/>
      <w:pPr>
        <w:tabs>
          <w:tab w:val="num" w:pos="3600"/>
        </w:tabs>
        <w:ind w:left="3600" w:hanging="360"/>
      </w:pPr>
      <w:rPr>
        <w:rFonts w:ascii="Times New Roman" w:hAnsi="Times New Roman" w:hint="default"/>
      </w:rPr>
    </w:lvl>
    <w:lvl w:ilvl="5" w:tplc="9D2C4448" w:tentative="1">
      <w:start w:val="1"/>
      <w:numFmt w:val="bullet"/>
      <w:lvlText w:val="•"/>
      <w:lvlJc w:val="left"/>
      <w:pPr>
        <w:tabs>
          <w:tab w:val="num" w:pos="4320"/>
        </w:tabs>
        <w:ind w:left="4320" w:hanging="360"/>
      </w:pPr>
      <w:rPr>
        <w:rFonts w:ascii="Times New Roman" w:hAnsi="Times New Roman" w:hint="default"/>
      </w:rPr>
    </w:lvl>
    <w:lvl w:ilvl="6" w:tplc="FFC8526E" w:tentative="1">
      <w:start w:val="1"/>
      <w:numFmt w:val="bullet"/>
      <w:lvlText w:val="•"/>
      <w:lvlJc w:val="left"/>
      <w:pPr>
        <w:tabs>
          <w:tab w:val="num" w:pos="5040"/>
        </w:tabs>
        <w:ind w:left="5040" w:hanging="360"/>
      </w:pPr>
      <w:rPr>
        <w:rFonts w:ascii="Times New Roman" w:hAnsi="Times New Roman" w:hint="default"/>
      </w:rPr>
    </w:lvl>
    <w:lvl w:ilvl="7" w:tplc="D40432D0" w:tentative="1">
      <w:start w:val="1"/>
      <w:numFmt w:val="bullet"/>
      <w:lvlText w:val="•"/>
      <w:lvlJc w:val="left"/>
      <w:pPr>
        <w:tabs>
          <w:tab w:val="num" w:pos="5760"/>
        </w:tabs>
        <w:ind w:left="5760" w:hanging="360"/>
      </w:pPr>
      <w:rPr>
        <w:rFonts w:ascii="Times New Roman" w:hAnsi="Times New Roman" w:hint="default"/>
      </w:rPr>
    </w:lvl>
    <w:lvl w:ilvl="8" w:tplc="AF4EF61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53D1078"/>
    <w:multiLevelType w:val="hybridMultilevel"/>
    <w:tmpl w:val="F364C518"/>
    <w:lvl w:ilvl="0" w:tplc="C7E2BFAC">
      <w:start w:val="1"/>
      <w:numFmt w:val="bullet"/>
      <w:lvlText w:val="•"/>
      <w:lvlJc w:val="left"/>
      <w:pPr>
        <w:tabs>
          <w:tab w:val="num" w:pos="720"/>
        </w:tabs>
        <w:ind w:left="720" w:hanging="360"/>
      </w:pPr>
      <w:rPr>
        <w:rFonts w:ascii="Times New Roman" w:hAnsi="Times New Roman" w:hint="default"/>
      </w:rPr>
    </w:lvl>
    <w:lvl w:ilvl="1" w:tplc="A7526708" w:tentative="1">
      <w:start w:val="1"/>
      <w:numFmt w:val="bullet"/>
      <w:lvlText w:val="•"/>
      <w:lvlJc w:val="left"/>
      <w:pPr>
        <w:tabs>
          <w:tab w:val="num" w:pos="1440"/>
        </w:tabs>
        <w:ind w:left="1440" w:hanging="360"/>
      </w:pPr>
      <w:rPr>
        <w:rFonts w:ascii="Times New Roman" w:hAnsi="Times New Roman" w:hint="default"/>
      </w:rPr>
    </w:lvl>
    <w:lvl w:ilvl="2" w:tplc="077A4C04" w:tentative="1">
      <w:start w:val="1"/>
      <w:numFmt w:val="bullet"/>
      <w:lvlText w:val="•"/>
      <w:lvlJc w:val="left"/>
      <w:pPr>
        <w:tabs>
          <w:tab w:val="num" w:pos="2160"/>
        </w:tabs>
        <w:ind w:left="2160" w:hanging="360"/>
      </w:pPr>
      <w:rPr>
        <w:rFonts w:ascii="Times New Roman" w:hAnsi="Times New Roman" w:hint="default"/>
      </w:rPr>
    </w:lvl>
    <w:lvl w:ilvl="3" w:tplc="927E8010" w:tentative="1">
      <w:start w:val="1"/>
      <w:numFmt w:val="bullet"/>
      <w:lvlText w:val="•"/>
      <w:lvlJc w:val="left"/>
      <w:pPr>
        <w:tabs>
          <w:tab w:val="num" w:pos="2880"/>
        </w:tabs>
        <w:ind w:left="2880" w:hanging="360"/>
      </w:pPr>
      <w:rPr>
        <w:rFonts w:ascii="Times New Roman" w:hAnsi="Times New Roman" w:hint="default"/>
      </w:rPr>
    </w:lvl>
    <w:lvl w:ilvl="4" w:tplc="72DCCC5E" w:tentative="1">
      <w:start w:val="1"/>
      <w:numFmt w:val="bullet"/>
      <w:lvlText w:val="•"/>
      <w:lvlJc w:val="left"/>
      <w:pPr>
        <w:tabs>
          <w:tab w:val="num" w:pos="3600"/>
        </w:tabs>
        <w:ind w:left="3600" w:hanging="360"/>
      </w:pPr>
      <w:rPr>
        <w:rFonts w:ascii="Times New Roman" w:hAnsi="Times New Roman" w:hint="default"/>
      </w:rPr>
    </w:lvl>
    <w:lvl w:ilvl="5" w:tplc="E1B8D94E" w:tentative="1">
      <w:start w:val="1"/>
      <w:numFmt w:val="bullet"/>
      <w:lvlText w:val="•"/>
      <w:lvlJc w:val="left"/>
      <w:pPr>
        <w:tabs>
          <w:tab w:val="num" w:pos="4320"/>
        </w:tabs>
        <w:ind w:left="4320" w:hanging="360"/>
      </w:pPr>
      <w:rPr>
        <w:rFonts w:ascii="Times New Roman" w:hAnsi="Times New Roman" w:hint="default"/>
      </w:rPr>
    </w:lvl>
    <w:lvl w:ilvl="6" w:tplc="2BA01006" w:tentative="1">
      <w:start w:val="1"/>
      <w:numFmt w:val="bullet"/>
      <w:lvlText w:val="•"/>
      <w:lvlJc w:val="left"/>
      <w:pPr>
        <w:tabs>
          <w:tab w:val="num" w:pos="5040"/>
        </w:tabs>
        <w:ind w:left="5040" w:hanging="360"/>
      </w:pPr>
      <w:rPr>
        <w:rFonts w:ascii="Times New Roman" w:hAnsi="Times New Roman" w:hint="default"/>
      </w:rPr>
    </w:lvl>
    <w:lvl w:ilvl="7" w:tplc="2E78F878" w:tentative="1">
      <w:start w:val="1"/>
      <w:numFmt w:val="bullet"/>
      <w:lvlText w:val="•"/>
      <w:lvlJc w:val="left"/>
      <w:pPr>
        <w:tabs>
          <w:tab w:val="num" w:pos="5760"/>
        </w:tabs>
        <w:ind w:left="5760" w:hanging="360"/>
      </w:pPr>
      <w:rPr>
        <w:rFonts w:ascii="Times New Roman" w:hAnsi="Times New Roman" w:hint="default"/>
      </w:rPr>
    </w:lvl>
    <w:lvl w:ilvl="8" w:tplc="CE44967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0AF2BF0"/>
    <w:multiLevelType w:val="hybridMultilevel"/>
    <w:tmpl w:val="B7420194"/>
    <w:lvl w:ilvl="0" w:tplc="F454E066">
      <w:start w:val="1"/>
      <w:numFmt w:val="bullet"/>
      <w:lvlText w:val="•"/>
      <w:lvlJc w:val="left"/>
      <w:pPr>
        <w:tabs>
          <w:tab w:val="num" w:pos="720"/>
        </w:tabs>
        <w:ind w:left="720" w:hanging="360"/>
      </w:pPr>
      <w:rPr>
        <w:rFonts w:ascii="Times New Roman" w:hAnsi="Times New Roman" w:hint="default"/>
      </w:rPr>
    </w:lvl>
    <w:lvl w:ilvl="1" w:tplc="62E2D6C2" w:tentative="1">
      <w:start w:val="1"/>
      <w:numFmt w:val="bullet"/>
      <w:lvlText w:val="•"/>
      <w:lvlJc w:val="left"/>
      <w:pPr>
        <w:tabs>
          <w:tab w:val="num" w:pos="1440"/>
        </w:tabs>
        <w:ind w:left="1440" w:hanging="360"/>
      </w:pPr>
      <w:rPr>
        <w:rFonts w:ascii="Times New Roman" w:hAnsi="Times New Roman" w:hint="default"/>
      </w:rPr>
    </w:lvl>
    <w:lvl w:ilvl="2" w:tplc="4EFA56BA" w:tentative="1">
      <w:start w:val="1"/>
      <w:numFmt w:val="bullet"/>
      <w:lvlText w:val="•"/>
      <w:lvlJc w:val="left"/>
      <w:pPr>
        <w:tabs>
          <w:tab w:val="num" w:pos="2160"/>
        </w:tabs>
        <w:ind w:left="2160" w:hanging="360"/>
      </w:pPr>
      <w:rPr>
        <w:rFonts w:ascii="Times New Roman" w:hAnsi="Times New Roman" w:hint="default"/>
      </w:rPr>
    </w:lvl>
    <w:lvl w:ilvl="3" w:tplc="B7B4FFB4" w:tentative="1">
      <w:start w:val="1"/>
      <w:numFmt w:val="bullet"/>
      <w:lvlText w:val="•"/>
      <w:lvlJc w:val="left"/>
      <w:pPr>
        <w:tabs>
          <w:tab w:val="num" w:pos="2880"/>
        </w:tabs>
        <w:ind w:left="2880" w:hanging="360"/>
      </w:pPr>
      <w:rPr>
        <w:rFonts w:ascii="Times New Roman" w:hAnsi="Times New Roman" w:hint="default"/>
      </w:rPr>
    </w:lvl>
    <w:lvl w:ilvl="4" w:tplc="2CC84982" w:tentative="1">
      <w:start w:val="1"/>
      <w:numFmt w:val="bullet"/>
      <w:lvlText w:val="•"/>
      <w:lvlJc w:val="left"/>
      <w:pPr>
        <w:tabs>
          <w:tab w:val="num" w:pos="3600"/>
        </w:tabs>
        <w:ind w:left="3600" w:hanging="360"/>
      </w:pPr>
      <w:rPr>
        <w:rFonts w:ascii="Times New Roman" w:hAnsi="Times New Roman" w:hint="default"/>
      </w:rPr>
    </w:lvl>
    <w:lvl w:ilvl="5" w:tplc="5A3E9562" w:tentative="1">
      <w:start w:val="1"/>
      <w:numFmt w:val="bullet"/>
      <w:lvlText w:val="•"/>
      <w:lvlJc w:val="left"/>
      <w:pPr>
        <w:tabs>
          <w:tab w:val="num" w:pos="4320"/>
        </w:tabs>
        <w:ind w:left="4320" w:hanging="360"/>
      </w:pPr>
      <w:rPr>
        <w:rFonts w:ascii="Times New Roman" w:hAnsi="Times New Roman" w:hint="default"/>
      </w:rPr>
    </w:lvl>
    <w:lvl w:ilvl="6" w:tplc="35F0BA80" w:tentative="1">
      <w:start w:val="1"/>
      <w:numFmt w:val="bullet"/>
      <w:lvlText w:val="•"/>
      <w:lvlJc w:val="left"/>
      <w:pPr>
        <w:tabs>
          <w:tab w:val="num" w:pos="5040"/>
        </w:tabs>
        <w:ind w:left="5040" w:hanging="360"/>
      </w:pPr>
      <w:rPr>
        <w:rFonts w:ascii="Times New Roman" w:hAnsi="Times New Roman" w:hint="default"/>
      </w:rPr>
    </w:lvl>
    <w:lvl w:ilvl="7" w:tplc="3C1671CC" w:tentative="1">
      <w:start w:val="1"/>
      <w:numFmt w:val="bullet"/>
      <w:lvlText w:val="•"/>
      <w:lvlJc w:val="left"/>
      <w:pPr>
        <w:tabs>
          <w:tab w:val="num" w:pos="5760"/>
        </w:tabs>
        <w:ind w:left="5760" w:hanging="360"/>
      </w:pPr>
      <w:rPr>
        <w:rFonts w:ascii="Times New Roman" w:hAnsi="Times New Roman" w:hint="default"/>
      </w:rPr>
    </w:lvl>
    <w:lvl w:ilvl="8" w:tplc="1CBCB15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0DE4E6C"/>
    <w:multiLevelType w:val="hybridMultilevel"/>
    <w:tmpl w:val="C24C50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D135AC"/>
    <w:multiLevelType w:val="multilevel"/>
    <w:tmpl w:val="75826AE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45817B6"/>
    <w:multiLevelType w:val="hybridMultilevel"/>
    <w:tmpl w:val="71D43A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9586F38"/>
    <w:multiLevelType w:val="hybridMultilevel"/>
    <w:tmpl w:val="0D62BFF4"/>
    <w:lvl w:ilvl="0" w:tplc="AF361C1E">
      <w:start w:val="1"/>
      <w:numFmt w:val="bullet"/>
      <w:lvlText w:val="•"/>
      <w:lvlJc w:val="left"/>
      <w:pPr>
        <w:tabs>
          <w:tab w:val="num" w:pos="720"/>
        </w:tabs>
        <w:ind w:left="720" w:hanging="360"/>
      </w:pPr>
      <w:rPr>
        <w:rFonts w:ascii="Times New Roman" w:hAnsi="Times New Roman" w:hint="default"/>
      </w:rPr>
    </w:lvl>
    <w:lvl w:ilvl="1" w:tplc="2D883576" w:tentative="1">
      <w:start w:val="1"/>
      <w:numFmt w:val="bullet"/>
      <w:lvlText w:val="•"/>
      <w:lvlJc w:val="left"/>
      <w:pPr>
        <w:tabs>
          <w:tab w:val="num" w:pos="1440"/>
        </w:tabs>
        <w:ind w:left="1440" w:hanging="360"/>
      </w:pPr>
      <w:rPr>
        <w:rFonts w:ascii="Times New Roman" w:hAnsi="Times New Roman" w:hint="default"/>
      </w:rPr>
    </w:lvl>
    <w:lvl w:ilvl="2" w:tplc="52F84DEE" w:tentative="1">
      <w:start w:val="1"/>
      <w:numFmt w:val="bullet"/>
      <w:lvlText w:val="•"/>
      <w:lvlJc w:val="left"/>
      <w:pPr>
        <w:tabs>
          <w:tab w:val="num" w:pos="2160"/>
        </w:tabs>
        <w:ind w:left="2160" w:hanging="360"/>
      </w:pPr>
      <w:rPr>
        <w:rFonts w:ascii="Times New Roman" w:hAnsi="Times New Roman" w:hint="default"/>
      </w:rPr>
    </w:lvl>
    <w:lvl w:ilvl="3" w:tplc="35B02A7E" w:tentative="1">
      <w:start w:val="1"/>
      <w:numFmt w:val="bullet"/>
      <w:lvlText w:val="•"/>
      <w:lvlJc w:val="left"/>
      <w:pPr>
        <w:tabs>
          <w:tab w:val="num" w:pos="2880"/>
        </w:tabs>
        <w:ind w:left="2880" w:hanging="360"/>
      </w:pPr>
      <w:rPr>
        <w:rFonts w:ascii="Times New Roman" w:hAnsi="Times New Roman" w:hint="default"/>
      </w:rPr>
    </w:lvl>
    <w:lvl w:ilvl="4" w:tplc="8D8E1FA8" w:tentative="1">
      <w:start w:val="1"/>
      <w:numFmt w:val="bullet"/>
      <w:lvlText w:val="•"/>
      <w:lvlJc w:val="left"/>
      <w:pPr>
        <w:tabs>
          <w:tab w:val="num" w:pos="3600"/>
        </w:tabs>
        <w:ind w:left="3600" w:hanging="360"/>
      </w:pPr>
      <w:rPr>
        <w:rFonts w:ascii="Times New Roman" w:hAnsi="Times New Roman" w:hint="default"/>
      </w:rPr>
    </w:lvl>
    <w:lvl w:ilvl="5" w:tplc="C6287C56" w:tentative="1">
      <w:start w:val="1"/>
      <w:numFmt w:val="bullet"/>
      <w:lvlText w:val="•"/>
      <w:lvlJc w:val="left"/>
      <w:pPr>
        <w:tabs>
          <w:tab w:val="num" w:pos="4320"/>
        </w:tabs>
        <w:ind w:left="4320" w:hanging="360"/>
      </w:pPr>
      <w:rPr>
        <w:rFonts w:ascii="Times New Roman" w:hAnsi="Times New Roman" w:hint="default"/>
      </w:rPr>
    </w:lvl>
    <w:lvl w:ilvl="6" w:tplc="7AE2CAB8" w:tentative="1">
      <w:start w:val="1"/>
      <w:numFmt w:val="bullet"/>
      <w:lvlText w:val="•"/>
      <w:lvlJc w:val="left"/>
      <w:pPr>
        <w:tabs>
          <w:tab w:val="num" w:pos="5040"/>
        </w:tabs>
        <w:ind w:left="5040" w:hanging="360"/>
      </w:pPr>
      <w:rPr>
        <w:rFonts w:ascii="Times New Roman" w:hAnsi="Times New Roman" w:hint="default"/>
      </w:rPr>
    </w:lvl>
    <w:lvl w:ilvl="7" w:tplc="A22636F0" w:tentative="1">
      <w:start w:val="1"/>
      <w:numFmt w:val="bullet"/>
      <w:lvlText w:val="•"/>
      <w:lvlJc w:val="left"/>
      <w:pPr>
        <w:tabs>
          <w:tab w:val="num" w:pos="5760"/>
        </w:tabs>
        <w:ind w:left="5760" w:hanging="360"/>
      </w:pPr>
      <w:rPr>
        <w:rFonts w:ascii="Times New Roman" w:hAnsi="Times New Roman" w:hint="default"/>
      </w:rPr>
    </w:lvl>
    <w:lvl w:ilvl="8" w:tplc="FABED83A"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0"/>
  </w:num>
  <w:num w:numId="3">
    <w:abstractNumId w:val="15"/>
  </w:num>
  <w:num w:numId="4">
    <w:abstractNumId w:val="11"/>
  </w:num>
  <w:num w:numId="5">
    <w:abstractNumId w:val="10"/>
  </w:num>
  <w:num w:numId="6">
    <w:abstractNumId w:val="4"/>
  </w:num>
  <w:num w:numId="7">
    <w:abstractNumId w:val="14"/>
  </w:num>
  <w:num w:numId="8">
    <w:abstractNumId w:val="9"/>
  </w:num>
  <w:num w:numId="9">
    <w:abstractNumId w:val="21"/>
  </w:num>
  <w:num w:numId="10">
    <w:abstractNumId w:val="5"/>
  </w:num>
  <w:num w:numId="11">
    <w:abstractNumId w:val="7"/>
  </w:num>
  <w:num w:numId="12">
    <w:abstractNumId w:val="28"/>
  </w:num>
  <w:num w:numId="13">
    <w:abstractNumId w:val="32"/>
  </w:num>
  <w:num w:numId="14">
    <w:abstractNumId w:val="1"/>
  </w:num>
  <w:num w:numId="15">
    <w:abstractNumId w:val="27"/>
  </w:num>
  <w:num w:numId="16">
    <w:abstractNumId w:val="18"/>
  </w:num>
  <w:num w:numId="17">
    <w:abstractNumId w:val="2"/>
  </w:num>
  <w:num w:numId="18">
    <w:abstractNumId w:val="26"/>
  </w:num>
  <w:num w:numId="19">
    <w:abstractNumId w:val="25"/>
  </w:num>
  <w:num w:numId="20">
    <w:abstractNumId w:val="8"/>
  </w:num>
  <w:num w:numId="21">
    <w:abstractNumId w:val="17"/>
  </w:num>
  <w:num w:numId="22">
    <w:abstractNumId w:val="13"/>
  </w:num>
  <w:num w:numId="23">
    <w:abstractNumId w:val="16"/>
  </w:num>
  <w:num w:numId="24">
    <w:abstractNumId w:val="19"/>
  </w:num>
  <w:num w:numId="25">
    <w:abstractNumId w:val="12"/>
  </w:num>
  <w:num w:numId="26">
    <w:abstractNumId w:val="29"/>
  </w:num>
  <w:num w:numId="27">
    <w:abstractNumId w:val="23"/>
  </w:num>
  <w:num w:numId="28">
    <w:abstractNumId w:val="31"/>
  </w:num>
  <w:num w:numId="29">
    <w:abstractNumId w:val="30"/>
  </w:num>
  <w:num w:numId="30">
    <w:abstractNumId w:val="20"/>
  </w:num>
  <w:num w:numId="31">
    <w:abstractNumId w:val="22"/>
  </w:num>
  <w:num w:numId="32">
    <w:abstractNumId w:val="3"/>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20"/>
  <w:characterSpacingControl w:val="doNotCompress"/>
  <w:savePreviewPicture/>
  <w:hdrShapeDefaults>
    <o:shapedefaults v:ext="edit" spidmax="32770">
      <o:colormenu v:ext="edit" strokecolor="red"/>
    </o:shapedefaults>
  </w:hdrShapeDefaults>
  <w:footnotePr>
    <w:footnote w:id="-1"/>
    <w:footnote w:id="0"/>
  </w:footnotePr>
  <w:endnotePr>
    <w:endnote w:id="-1"/>
    <w:endnote w:id="0"/>
  </w:endnotePr>
  <w:compat>
    <w:useFELayout/>
  </w:compat>
  <w:rsids>
    <w:rsidRoot w:val="00F63D99"/>
    <w:rsid w:val="00036C29"/>
    <w:rsid w:val="000C1E70"/>
    <w:rsid w:val="000F72E0"/>
    <w:rsid w:val="0014048B"/>
    <w:rsid w:val="00197ED5"/>
    <w:rsid w:val="001A523F"/>
    <w:rsid w:val="001B0FF4"/>
    <w:rsid w:val="001D30F4"/>
    <w:rsid w:val="001D51DE"/>
    <w:rsid w:val="002444EB"/>
    <w:rsid w:val="00271869"/>
    <w:rsid w:val="002D793E"/>
    <w:rsid w:val="00325B86"/>
    <w:rsid w:val="00350991"/>
    <w:rsid w:val="00383504"/>
    <w:rsid w:val="003A54A6"/>
    <w:rsid w:val="003B374F"/>
    <w:rsid w:val="003E3087"/>
    <w:rsid w:val="00404352"/>
    <w:rsid w:val="00442530"/>
    <w:rsid w:val="00466B58"/>
    <w:rsid w:val="00495525"/>
    <w:rsid w:val="00520216"/>
    <w:rsid w:val="00526D59"/>
    <w:rsid w:val="005728A2"/>
    <w:rsid w:val="005761F7"/>
    <w:rsid w:val="005A2641"/>
    <w:rsid w:val="005E1C0E"/>
    <w:rsid w:val="005F0B7A"/>
    <w:rsid w:val="005F501F"/>
    <w:rsid w:val="006E4F56"/>
    <w:rsid w:val="006F5CF1"/>
    <w:rsid w:val="007B0FD9"/>
    <w:rsid w:val="007D72E8"/>
    <w:rsid w:val="00816EAE"/>
    <w:rsid w:val="00862394"/>
    <w:rsid w:val="0095041B"/>
    <w:rsid w:val="00954B8B"/>
    <w:rsid w:val="00960F63"/>
    <w:rsid w:val="00964AFF"/>
    <w:rsid w:val="00966A9B"/>
    <w:rsid w:val="00971D5D"/>
    <w:rsid w:val="00975AF4"/>
    <w:rsid w:val="009A3B3E"/>
    <w:rsid w:val="009F3B37"/>
    <w:rsid w:val="00A039E1"/>
    <w:rsid w:val="00A06D63"/>
    <w:rsid w:val="00A156A8"/>
    <w:rsid w:val="00A24E74"/>
    <w:rsid w:val="00A355AE"/>
    <w:rsid w:val="00A8701C"/>
    <w:rsid w:val="00AA1907"/>
    <w:rsid w:val="00AB602C"/>
    <w:rsid w:val="00AD058B"/>
    <w:rsid w:val="00AD1351"/>
    <w:rsid w:val="00AE1A49"/>
    <w:rsid w:val="00B046B4"/>
    <w:rsid w:val="00B12918"/>
    <w:rsid w:val="00B715B1"/>
    <w:rsid w:val="00B801F0"/>
    <w:rsid w:val="00BE5CF9"/>
    <w:rsid w:val="00C02ECB"/>
    <w:rsid w:val="00C12BFA"/>
    <w:rsid w:val="00C32D2F"/>
    <w:rsid w:val="00CA002B"/>
    <w:rsid w:val="00D0413B"/>
    <w:rsid w:val="00D04C05"/>
    <w:rsid w:val="00DE3526"/>
    <w:rsid w:val="00E363C3"/>
    <w:rsid w:val="00E87A82"/>
    <w:rsid w:val="00EB10A5"/>
    <w:rsid w:val="00F02DBC"/>
    <w:rsid w:val="00F15252"/>
    <w:rsid w:val="00F26040"/>
    <w:rsid w:val="00F6116B"/>
    <w:rsid w:val="00F63D99"/>
    <w:rsid w:val="00FE3F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colormenu v:ext="edit" strokecolor="red"/>
    </o:shapedefaults>
    <o:shapelayout v:ext="edit">
      <o:idmap v:ext="edit" data="1"/>
      <o:rules v:ext="edit">
        <o:r id="V:Rule14" type="connector" idref="#_x0000_s1067"/>
        <o:r id="V:Rule15" type="connector" idref="#_x0000_s1070"/>
        <o:r id="V:Rule16" type="connector" idref="#_x0000_s1066"/>
        <o:r id="V:Rule17" type="connector" idref="#_x0000_s1077"/>
        <o:r id="V:Rule18" type="connector" idref="#_x0000_s1074"/>
        <o:r id="V:Rule19" type="connector" idref="#_x0000_s1072"/>
        <o:r id="V:Rule20" type="connector" idref="#_x0000_s1073"/>
        <o:r id="V:Rule21" type="connector" idref="#_x0000_s1068"/>
        <o:r id="V:Rule22" type="connector" idref="#_x0000_s1071"/>
        <o:r id="V:Rule23" type="connector" idref="#_x0000_s1081"/>
        <o:r id="V:Rule24" type="connector" idref="#_x0000_s1069"/>
        <o:r id="V:Rule25" type="connector" idref="#_x0000_s1064"/>
        <o:r id="V:Rule26"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E70"/>
    <w:rPr>
      <w:rFonts w:ascii="Arial" w:hAnsi="Arial"/>
      <w:sz w:val="22"/>
    </w:rPr>
  </w:style>
  <w:style w:type="paragraph" w:styleId="Heading1">
    <w:name w:val="heading 1"/>
    <w:basedOn w:val="Normal"/>
    <w:next w:val="Normal"/>
    <w:link w:val="Heading1Char"/>
    <w:uiPriority w:val="9"/>
    <w:qFormat/>
    <w:rsid w:val="000C1E70"/>
    <w:pPr>
      <w:keepLines/>
      <w:spacing w:before="480"/>
      <w:outlineLvl w:val="0"/>
    </w:pPr>
    <w:rPr>
      <w:rFonts w:eastAsiaTheme="majorEastAsia" w:cstheme="majorBidi"/>
      <w:b/>
      <w:bCs/>
      <w:color w:val="005BAA"/>
      <w:sz w:val="42"/>
      <w:szCs w:val="32"/>
    </w:rPr>
  </w:style>
  <w:style w:type="paragraph" w:styleId="Heading2">
    <w:name w:val="heading 2"/>
    <w:next w:val="Normal"/>
    <w:link w:val="Heading2Char"/>
    <w:uiPriority w:val="9"/>
    <w:unhideWhenUsed/>
    <w:qFormat/>
    <w:rsid w:val="000C1E70"/>
    <w:pPr>
      <w:keepLines/>
      <w:spacing w:before="200"/>
      <w:outlineLvl w:val="1"/>
    </w:pPr>
    <w:rPr>
      <w:rFonts w:ascii="Arial" w:eastAsiaTheme="majorEastAsia" w:hAnsi="Arial" w:cstheme="majorBidi"/>
      <w:bCs/>
      <w:color w:val="EE008C"/>
      <w:sz w:val="28"/>
      <w:szCs w:val="26"/>
    </w:rPr>
  </w:style>
  <w:style w:type="paragraph" w:styleId="Heading3">
    <w:name w:val="heading 3"/>
    <w:basedOn w:val="Normal"/>
    <w:next w:val="Normal"/>
    <w:link w:val="Heading3Char"/>
    <w:uiPriority w:val="9"/>
    <w:unhideWhenUsed/>
    <w:qFormat/>
    <w:rsid w:val="00D04C05"/>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D04C05"/>
    <w:pPr>
      <w:keepNext/>
      <w:keepLines/>
      <w:spacing w:before="20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252"/>
    <w:pPr>
      <w:tabs>
        <w:tab w:val="center" w:pos="4320"/>
        <w:tab w:val="right" w:pos="8640"/>
      </w:tabs>
    </w:pPr>
  </w:style>
  <w:style w:type="character" w:customStyle="1" w:styleId="HeaderChar">
    <w:name w:val="Header Char"/>
    <w:basedOn w:val="DefaultParagraphFont"/>
    <w:link w:val="Header"/>
    <w:uiPriority w:val="99"/>
    <w:rsid w:val="00F15252"/>
  </w:style>
  <w:style w:type="paragraph" w:styleId="Footer">
    <w:name w:val="footer"/>
    <w:basedOn w:val="Normal"/>
    <w:link w:val="FooterChar"/>
    <w:uiPriority w:val="99"/>
    <w:unhideWhenUsed/>
    <w:rsid w:val="00F15252"/>
    <w:pPr>
      <w:tabs>
        <w:tab w:val="center" w:pos="4320"/>
        <w:tab w:val="right" w:pos="8640"/>
      </w:tabs>
    </w:pPr>
  </w:style>
  <w:style w:type="character" w:customStyle="1" w:styleId="FooterChar">
    <w:name w:val="Footer Char"/>
    <w:basedOn w:val="DefaultParagraphFont"/>
    <w:link w:val="Footer"/>
    <w:uiPriority w:val="99"/>
    <w:rsid w:val="00F15252"/>
  </w:style>
  <w:style w:type="paragraph" w:styleId="BalloonText">
    <w:name w:val="Balloon Text"/>
    <w:basedOn w:val="Normal"/>
    <w:link w:val="BalloonTextChar"/>
    <w:uiPriority w:val="99"/>
    <w:semiHidden/>
    <w:unhideWhenUsed/>
    <w:rsid w:val="00F15252"/>
    <w:rPr>
      <w:rFonts w:ascii="Lucida Grande" w:hAnsi="Lucida Grande"/>
      <w:sz w:val="18"/>
      <w:szCs w:val="18"/>
    </w:rPr>
  </w:style>
  <w:style w:type="character" w:customStyle="1" w:styleId="BalloonTextChar">
    <w:name w:val="Balloon Text Char"/>
    <w:basedOn w:val="DefaultParagraphFont"/>
    <w:link w:val="BalloonText"/>
    <w:uiPriority w:val="99"/>
    <w:semiHidden/>
    <w:rsid w:val="00F15252"/>
    <w:rPr>
      <w:rFonts w:ascii="Lucida Grande" w:hAnsi="Lucida Grande"/>
      <w:sz w:val="18"/>
      <w:szCs w:val="18"/>
    </w:rPr>
  </w:style>
  <w:style w:type="paragraph" w:styleId="Title">
    <w:name w:val="Title"/>
    <w:next w:val="NoSpacing"/>
    <w:link w:val="TitleChar"/>
    <w:uiPriority w:val="10"/>
    <w:qFormat/>
    <w:rsid w:val="00271869"/>
    <w:pPr>
      <w:contextualSpacing/>
    </w:pPr>
    <w:rPr>
      <w:rFonts w:ascii="Arial" w:eastAsiaTheme="majorEastAsia" w:hAnsi="Arial" w:cstheme="majorBidi"/>
      <w:b/>
      <w:bCs/>
      <w:color w:val="005BAA"/>
      <w:spacing w:val="5"/>
      <w:kern w:val="28"/>
      <w:sz w:val="84"/>
      <w:szCs w:val="84"/>
    </w:rPr>
  </w:style>
  <w:style w:type="character" w:customStyle="1" w:styleId="TitleChar">
    <w:name w:val="Title Char"/>
    <w:basedOn w:val="DefaultParagraphFont"/>
    <w:link w:val="Title"/>
    <w:uiPriority w:val="10"/>
    <w:rsid w:val="00271869"/>
    <w:rPr>
      <w:rFonts w:ascii="Arial" w:eastAsiaTheme="majorEastAsia" w:hAnsi="Arial" w:cstheme="majorBidi"/>
      <w:b/>
      <w:bCs/>
      <w:color w:val="005BAA"/>
      <w:spacing w:val="5"/>
      <w:kern w:val="28"/>
      <w:sz w:val="84"/>
      <w:szCs w:val="84"/>
    </w:rPr>
  </w:style>
  <w:style w:type="character" w:customStyle="1" w:styleId="Heading1Char">
    <w:name w:val="Heading 1 Char"/>
    <w:basedOn w:val="DefaultParagraphFont"/>
    <w:link w:val="Heading1"/>
    <w:uiPriority w:val="9"/>
    <w:rsid w:val="000C1E70"/>
    <w:rPr>
      <w:rFonts w:ascii="Arial" w:eastAsiaTheme="majorEastAsia" w:hAnsi="Arial" w:cstheme="majorBidi"/>
      <w:b/>
      <w:bCs/>
      <w:color w:val="005BAA"/>
      <w:sz w:val="42"/>
      <w:szCs w:val="32"/>
    </w:rPr>
  </w:style>
  <w:style w:type="paragraph" w:styleId="Subtitle">
    <w:name w:val="Subtitle"/>
    <w:basedOn w:val="NoSpacing"/>
    <w:next w:val="NoSpacing"/>
    <w:link w:val="SubtitleChar"/>
    <w:autoRedefine/>
    <w:uiPriority w:val="11"/>
    <w:qFormat/>
    <w:rsid w:val="009F3B37"/>
    <w:pPr>
      <w:numPr>
        <w:ilvl w:val="1"/>
      </w:numPr>
      <w:spacing w:line="80" w:lineRule="atLeast"/>
      <w:contextualSpacing/>
    </w:pPr>
    <w:rPr>
      <w:rFonts w:eastAsiaTheme="majorEastAsia" w:cstheme="majorBidi"/>
      <w:iCs/>
      <w:color w:val="EE008C"/>
      <w:spacing w:val="15"/>
      <w:sz w:val="52"/>
    </w:rPr>
  </w:style>
  <w:style w:type="character" w:customStyle="1" w:styleId="SubtitleChar">
    <w:name w:val="Subtitle Char"/>
    <w:basedOn w:val="DefaultParagraphFont"/>
    <w:link w:val="Subtitle"/>
    <w:uiPriority w:val="11"/>
    <w:rsid w:val="009F3B37"/>
    <w:rPr>
      <w:rFonts w:ascii="Arial" w:eastAsiaTheme="majorEastAsia" w:hAnsi="Arial" w:cstheme="majorBidi"/>
      <w:iCs/>
      <w:color w:val="EE008C"/>
      <w:spacing w:val="15"/>
      <w:sz w:val="52"/>
    </w:rPr>
  </w:style>
  <w:style w:type="character" w:customStyle="1" w:styleId="Heading2Char">
    <w:name w:val="Heading 2 Char"/>
    <w:basedOn w:val="DefaultParagraphFont"/>
    <w:link w:val="Heading2"/>
    <w:uiPriority w:val="9"/>
    <w:rsid w:val="000C1E70"/>
    <w:rPr>
      <w:rFonts w:ascii="Arial" w:eastAsiaTheme="majorEastAsia" w:hAnsi="Arial" w:cstheme="majorBidi"/>
      <w:bCs/>
      <w:color w:val="EE008C"/>
      <w:sz w:val="28"/>
      <w:szCs w:val="26"/>
    </w:rPr>
  </w:style>
  <w:style w:type="paragraph" w:styleId="NoSpacing">
    <w:name w:val="No Spacing"/>
    <w:uiPriority w:val="1"/>
    <w:qFormat/>
    <w:rsid w:val="009F3B37"/>
    <w:rPr>
      <w:rFonts w:ascii="Arial" w:hAnsi="Arial"/>
      <w:sz w:val="20"/>
    </w:rPr>
  </w:style>
  <w:style w:type="character" w:customStyle="1" w:styleId="Heading3Char">
    <w:name w:val="Heading 3 Char"/>
    <w:basedOn w:val="DefaultParagraphFont"/>
    <w:link w:val="Heading3"/>
    <w:uiPriority w:val="9"/>
    <w:rsid w:val="00D04C05"/>
    <w:rPr>
      <w:rFonts w:ascii="Arial" w:eastAsiaTheme="majorEastAsia" w:hAnsi="Arial" w:cstheme="majorBidi"/>
      <w:b/>
      <w:bCs/>
      <w:color w:val="000000" w:themeColor="text1"/>
    </w:rPr>
  </w:style>
  <w:style w:type="character" w:styleId="Strong">
    <w:name w:val="Strong"/>
    <w:basedOn w:val="DefaultParagraphFont"/>
    <w:uiPriority w:val="22"/>
    <w:qFormat/>
    <w:rsid w:val="00350991"/>
    <w:rPr>
      <w:b/>
      <w:bCs/>
    </w:rPr>
  </w:style>
  <w:style w:type="character" w:customStyle="1" w:styleId="Heading4Char">
    <w:name w:val="Heading 4 Char"/>
    <w:basedOn w:val="DefaultParagraphFont"/>
    <w:link w:val="Heading4"/>
    <w:uiPriority w:val="9"/>
    <w:semiHidden/>
    <w:rsid w:val="00D04C05"/>
    <w:rPr>
      <w:rFonts w:asciiTheme="majorHAnsi" w:eastAsiaTheme="majorEastAsia" w:hAnsiTheme="majorHAnsi" w:cstheme="majorBidi"/>
      <w:b/>
      <w:bCs/>
      <w:i/>
      <w:iCs/>
      <w:color w:val="000000" w:themeColor="text1"/>
    </w:rPr>
  </w:style>
  <w:style w:type="paragraph" w:customStyle="1" w:styleId="Reportdate">
    <w:name w:val="Report date"/>
    <w:qFormat/>
    <w:rsid w:val="000C1E70"/>
    <w:pPr>
      <w:spacing w:before="120" w:line="360" w:lineRule="auto"/>
    </w:pPr>
    <w:rPr>
      <w:rFonts w:ascii="Arial" w:eastAsiaTheme="majorEastAsia" w:hAnsi="Arial" w:cstheme="majorBidi"/>
      <w:bCs/>
      <w:color w:val="000000" w:themeColor="text1"/>
      <w:sz w:val="36"/>
      <w:szCs w:val="26"/>
    </w:rPr>
  </w:style>
  <w:style w:type="paragraph" w:styleId="ListParagraph">
    <w:name w:val="List Paragraph"/>
    <w:basedOn w:val="Normal"/>
    <w:uiPriority w:val="34"/>
    <w:qFormat/>
    <w:rsid w:val="00A8701C"/>
    <w:pPr>
      <w:ind w:left="720"/>
      <w:contextualSpacing/>
    </w:pPr>
  </w:style>
  <w:style w:type="paragraph" w:customStyle="1" w:styleId="Headingstyle2">
    <w:name w:val="Heading style 2"/>
    <w:basedOn w:val="Heading1"/>
    <w:link w:val="Headingstyle2Char"/>
    <w:uiPriority w:val="99"/>
    <w:rsid w:val="00EB10A5"/>
    <w:pPr>
      <w:keepLines w:val="0"/>
      <w:pBdr>
        <w:bottom w:val="single" w:sz="12" w:space="5" w:color="51284F"/>
      </w:pBdr>
      <w:spacing w:before="360" w:after="240"/>
    </w:pPr>
    <w:rPr>
      <w:rFonts w:ascii="Trebuchet MS" w:eastAsia="Trebuchet MS" w:hAnsi="Trebuchet MS" w:cs="Times New Roman"/>
      <w:b w:val="0"/>
      <w:bCs w:val="0"/>
      <w:color w:val="840B55"/>
      <w:sz w:val="24"/>
      <w:szCs w:val="20"/>
      <w:lang w:val="en-GB"/>
    </w:rPr>
  </w:style>
  <w:style w:type="character" w:customStyle="1" w:styleId="Headingstyle2Char">
    <w:name w:val="Heading style 2 Char"/>
    <w:basedOn w:val="Heading1Char"/>
    <w:link w:val="Headingstyle2"/>
    <w:uiPriority w:val="99"/>
    <w:locked/>
    <w:rsid w:val="00EB10A5"/>
    <w:rPr>
      <w:rFonts w:ascii="Trebuchet MS" w:eastAsia="Trebuchet MS" w:hAnsi="Trebuchet MS" w:cs="Times New Roman"/>
      <w:color w:val="840B55"/>
      <w:szCs w:val="20"/>
      <w:lang w:val="en-GB"/>
    </w:rPr>
  </w:style>
  <w:style w:type="table" w:styleId="TableGrid">
    <w:name w:val="Table Grid"/>
    <w:basedOn w:val="TableNormal"/>
    <w:uiPriority w:val="59"/>
    <w:rsid w:val="00EB10A5"/>
    <w:rPr>
      <w:rFonts w:eastAsiaTheme="minorHAns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06D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7311670">
      <w:bodyDiv w:val="1"/>
      <w:marLeft w:val="0"/>
      <w:marRight w:val="0"/>
      <w:marTop w:val="0"/>
      <w:marBottom w:val="0"/>
      <w:divBdr>
        <w:top w:val="none" w:sz="0" w:space="0" w:color="auto"/>
        <w:left w:val="none" w:sz="0" w:space="0" w:color="auto"/>
        <w:bottom w:val="none" w:sz="0" w:space="0" w:color="auto"/>
        <w:right w:val="none" w:sz="0" w:space="0" w:color="auto"/>
      </w:divBdr>
      <w:divsChild>
        <w:div w:id="921453329">
          <w:marLeft w:val="547"/>
          <w:marRight w:val="0"/>
          <w:marTop w:val="0"/>
          <w:marBottom w:val="0"/>
          <w:divBdr>
            <w:top w:val="none" w:sz="0" w:space="0" w:color="auto"/>
            <w:left w:val="none" w:sz="0" w:space="0" w:color="auto"/>
            <w:bottom w:val="none" w:sz="0" w:space="0" w:color="auto"/>
            <w:right w:val="none" w:sz="0" w:space="0" w:color="auto"/>
          </w:divBdr>
        </w:div>
      </w:divsChild>
    </w:div>
    <w:div w:id="199783282">
      <w:bodyDiv w:val="1"/>
      <w:marLeft w:val="0"/>
      <w:marRight w:val="0"/>
      <w:marTop w:val="0"/>
      <w:marBottom w:val="0"/>
      <w:divBdr>
        <w:top w:val="none" w:sz="0" w:space="0" w:color="auto"/>
        <w:left w:val="none" w:sz="0" w:space="0" w:color="auto"/>
        <w:bottom w:val="none" w:sz="0" w:space="0" w:color="auto"/>
        <w:right w:val="none" w:sz="0" w:space="0" w:color="auto"/>
      </w:divBdr>
      <w:divsChild>
        <w:div w:id="1126319209">
          <w:marLeft w:val="547"/>
          <w:marRight w:val="0"/>
          <w:marTop w:val="0"/>
          <w:marBottom w:val="0"/>
          <w:divBdr>
            <w:top w:val="none" w:sz="0" w:space="0" w:color="auto"/>
            <w:left w:val="none" w:sz="0" w:space="0" w:color="auto"/>
            <w:bottom w:val="none" w:sz="0" w:space="0" w:color="auto"/>
            <w:right w:val="none" w:sz="0" w:space="0" w:color="auto"/>
          </w:divBdr>
        </w:div>
      </w:divsChild>
    </w:div>
    <w:div w:id="282539271">
      <w:bodyDiv w:val="1"/>
      <w:marLeft w:val="0"/>
      <w:marRight w:val="0"/>
      <w:marTop w:val="0"/>
      <w:marBottom w:val="0"/>
      <w:divBdr>
        <w:top w:val="none" w:sz="0" w:space="0" w:color="auto"/>
        <w:left w:val="none" w:sz="0" w:space="0" w:color="auto"/>
        <w:bottom w:val="none" w:sz="0" w:space="0" w:color="auto"/>
        <w:right w:val="none" w:sz="0" w:space="0" w:color="auto"/>
      </w:divBdr>
      <w:divsChild>
        <w:div w:id="429198354">
          <w:marLeft w:val="547"/>
          <w:marRight w:val="0"/>
          <w:marTop w:val="0"/>
          <w:marBottom w:val="0"/>
          <w:divBdr>
            <w:top w:val="none" w:sz="0" w:space="0" w:color="auto"/>
            <w:left w:val="none" w:sz="0" w:space="0" w:color="auto"/>
            <w:bottom w:val="none" w:sz="0" w:space="0" w:color="auto"/>
            <w:right w:val="none" w:sz="0" w:space="0" w:color="auto"/>
          </w:divBdr>
        </w:div>
      </w:divsChild>
    </w:div>
    <w:div w:id="287709531">
      <w:bodyDiv w:val="1"/>
      <w:marLeft w:val="0"/>
      <w:marRight w:val="0"/>
      <w:marTop w:val="0"/>
      <w:marBottom w:val="0"/>
      <w:divBdr>
        <w:top w:val="none" w:sz="0" w:space="0" w:color="auto"/>
        <w:left w:val="none" w:sz="0" w:space="0" w:color="auto"/>
        <w:bottom w:val="none" w:sz="0" w:space="0" w:color="auto"/>
        <w:right w:val="none" w:sz="0" w:space="0" w:color="auto"/>
      </w:divBdr>
      <w:divsChild>
        <w:div w:id="169609233">
          <w:marLeft w:val="547"/>
          <w:marRight w:val="0"/>
          <w:marTop w:val="0"/>
          <w:marBottom w:val="0"/>
          <w:divBdr>
            <w:top w:val="none" w:sz="0" w:space="0" w:color="auto"/>
            <w:left w:val="none" w:sz="0" w:space="0" w:color="auto"/>
            <w:bottom w:val="none" w:sz="0" w:space="0" w:color="auto"/>
            <w:right w:val="none" w:sz="0" w:space="0" w:color="auto"/>
          </w:divBdr>
        </w:div>
      </w:divsChild>
    </w:div>
    <w:div w:id="294599854">
      <w:bodyDiv w:val="1"/>
      <w:marLeft w:val="0"/>
      <w:marRight w:val="0"/>
      <w:marTop w:val="0"/>
      <w:marBottom w:val="0"/>
      <w:divBdr>
        <w:top w:val="none" w:sz="0" w:space="0" w:color="auto"/>
        <w:left w:val="none" w:sz="0" w:space="0" w:color="auto"/>
        <w:bottom w:val="none" w:sz="0" w:space="0" w:color="auto"/>
        <w:right w:val="none" w:sz="0" w:space="0" w:color="auto"/>
      </w:divBdr>
      <w:divsChild>
        <w:div w:id="866527349">
          <w:marLeft w:val="547"/>
          <w:marRight w:val="0"/>
          <w:marTop w:val="0"/>
          <w:marBottom w:val="0"/>
          <w:divBdr>
            <w:top w:val="none" w:sz="0" w:space="0" w:color="auto"/>
            <w:left w:val="none" w:sz="0" w:space="0" w:color="auto"/>
            <w:bottom w:val="none" w:sz="0" w:space="0" w:color="auto"/>
            <w:right w:val="none" w:sz="0" w:space="0" w:color="auto"/>
          </w:divBdr>
        </w:div>
      </w:divsChild>
    </w:div>
    <w:div w:id="302269636">
      <w:bodyDiv w:val="1"/>
      <w:marLeft w:val="0"/>
      <w:marRight w:val="0"/>
      <w:marTop w:val="0"/>
      <w:marBottom w:val="0"/>
      <w:divBdr>
        <w:top w:val="none" w:sz="0" w:space="0" w:color="auto"/>
        <w:left w:val="none" w:sz="0" w:space="0" w:color="auto"/>
        <w:bottom w:val="none" w:sz="0" w:space="0" w:color="auto"/>
        <w:right w:val="none" w:sz="0" w:space="0" w:color="auto"/>
      </w:divBdr>
    </w:div>
    <w:div w:id="409153790">
      <w:bodyDiv w:val="1"/>
      <w:marLeft w:val="0"/>
      <w:marRight w:val="0"/>
      <w:marTop w:val="0"/>
      <w:marBottom w:val="0"/>
      <w:divBdr>
        <w:top w:val="none" w:sz="0" w:space="0" w:color="auto"/>
        <w:left w:val="none" w:sz="0" w:space="0" w:color="auto"/>
        <w:bottom w:val="none" w:sz="0" w:space="0" w:color="auto"/>
        <w:right w:val="none" w:sz="0" w:space="0" w:color="auto"/>
      </w:divBdr>
      <w:divsChild>
        <w:div w:id="1580553459">
          <w:marLeft w:val="547"/>
          <w:marRight w:val="0"/>
          <w:marTop w:val="0"/>
          <w:marBottom w:val="0"/>
          <w:divBdr>
            <w:top w:val="none" w:sz="0" w:space="0" w:color="auto"/>
            <w:left w:val="none" w:sz="0" w:space="0" w:color="auto"/>
            <w:bottom w:val="none" w:sz="0" w:space="0" w:color="auto"/>
            <w:right w:val="none" w:sz="0" w:space="0" w:color="auto"/>
          </w:divBdr>
        </w:div>
      </w:divsChild>
    </w:div>
    <w:div w:id="440027272">
      <w:bodyDiv w:val="1"/>
      <w:marLeft w:val="0"/>
      <w:marRight w:val="0"/>
      <w:marTop w:val="0"/>
      <w:marBottom w:val="0"/>
      <w:divBdr>
        <w:top w:val="none" w:sz="0" w:space="0" w:color="auto"/>
        <w:left w:val="none" w:sz="0" w:space="0" w:color="auto"/>
        <w:bottom w:val="none" w:sz="0" w:space="0" w:color="auto"/>
        <w:right w:val="none" w:sz="0" w:space="0" w:color="auto"/>
      </w:divBdr>
      <w:divsChild>
        <w:div w:id="1816949907">
          <w:marLeft w:val="547"/>
          <w:marRight w:val="0"/>
          <w:marTop w:val="0"/>
          <w:marBottom w:val="0"/>
          <w:divBdr>
            <w:top w:val="none" w:sz="0" w:space="0" w:color="auto"/>
            <w:left w:val="none" w:sz="0" w:space="0" w:color="auto"/>
            <w:bottom w:val="none" w:sz="0" w:space="0" w:color="auto"/>
            <w:right w:val="none" w:sz="0" w:space="0" w:color="auto"/>
          </w:divBdr>
        </w:div>
        <w:div w:id="1721439644">
          <w:marLeft w:val="547"/>
          <w:marRight w:val="0"/>
          <w:marTop w:val="0"/>
          <w:marBottom w:val="0"/>
          <w:divBdr>
            <w:top w:val="none" w:sz="0" w:space="0" w:color="auto"/>
            <w:left w:val="none" w:sz="0" w:space="0" w:color="auto"/>
            <w:bottom w:val="none" w:sz="0" w:space="0" w:color="auto"/>
            <w:right w:val="none" w:sz="0" w:space="0" w:color="auto"/>
          </w:divBdr>
        </w:div>
      </w:divsChild>
    </w:div>
    <w:div w:id="455875698">
      <w:bodyDiv w:val="1"/>
      <w:marLeft w:val="0"/>
      <w:marRight w:val="0"/>
      <w:marTop w:val="0"/>
      <w:marBottom w:val="0"/>
      <w:divBdr>
        <w:top w:val="none" w:sz="0" w:space="0" w:color="auto"/>
        <w:left w:val="none" w:sz="0" w:space="0" w:color="auto"/>
        <w:bottom w:val="none" w:sz="0" w:space="0" w:color="auto"/>
        <w:right w:val="none" w:sz="0" w:space="0" w:color="auto"/>
      </w:divBdr>
      <w:divsChild>
        <w:div w:id="220481338">
          <w:marLeft w:val="547"/>
          <w:marRight w:val="0"/>
          <w:marTop w:val="0"/>
          <w:marBottom w:val="0"/>
          <w:divBdr>
            <w:top w:val="none" w:sz="0" w:space="0" w:color="auto"/>
            <w:left w:val="none" w:sz="0" w:space="0" w:color="auto"/>
            <w:bottom w:val="none" w:sz="0" w:space="0" w:color="auto"/>
            <w:right w:val="none" w:sz="0" w:space="0" w:color="auto"/>
          </w:divBdr>
        </w:div>
      </w:divsChild>
    </w:div>
    <w:div w:id="480584329">
      <w:bodyDiv w:val="1"/>
      <w:marLeft w:val="0"/>
      <w:marRight w:val="0"/>
      <w:marTop w:val="0"/>
      <w:marBottom w:val="0"/>
      <w:divBdr>
        <w:top w:val="none" w:sz="0" w:space="0" w:color="auto"/>
        <w:left w:val="none" w:sz="0" w:space="0" w:color="auto"/>
        <w:bottom w:val="none" w:sz="0" w:space="0" w:color="auto"/>
        <w:right w:val="none" w:sz="0" w:space="0" w:color="auto"/>
      </w:divBdr>
      <w:divsChild>
        <w:div w:id="326249162">
          <w:marLeft w:val="547"/>
          <w:marRight w:val="0"/>
          <w:marTop w:val="0"/>
          <w:marBottom w:val="0"/>
          <w:divBdr>
            <w:top w:val="none" w:sz="0" w:space="0" w:color="auto"/>
            <w:left w:val="none" w:sz="0" w:space="0" w:color="auto"/>
            <w:bottom w:val="none" w:sz="0" w:space="0" w:color="auto"/>
            <w:right w:val="none" w:sz="0" w:space="0" w:color="auto"/>
          </w:divBdr>
        </w:div>
      </w:divsChild>
    </w:div>
    <w:div w:id="516775205">
      <w:bodyDiv w:val="1"/>
      <w:marLeft w:val="0"/>
      <w:marRight w:val="0"/>
      <w:marTop w:val="0"/>
      <w:marBottom w:val="0"/>
      <w:divBdr>
        <w:top w:val="none" w:sz="0" w:space="0" w:color="auto"/>
        <w:left w:val="none" w:sz="0" w:space="0" w:color="auto"/>
        <w:bottom w:val="none" w:sz="0" w:space="0" w:color="auto"/>
        <w:right w:val="none" w:sz="0" w:space="0" w:color="auto"/>
      </w:divBdr>
    </w:div>
    <w:div w:id="827333057">
      <w:bodyDiv w:val="1"/>
      <w:marLeft w:val="0"/>
      <w:marRight w:val="0"/>
      <w:marTop w:val="0"/>
      <w:marBottom w:val="0"/>
      <w:divBdr>
        <w:top w:val="none" w:sz="0" w:space="0" w:color="auto"/>
        <w:left w:val="none" w:sz="0" w:space="0" w:color="auto"/>
        <w:bottom w:val="none" w:sz="0" w:space="0" w:color="auto"/>
        <w:right w:val="none" w:sz="0" w:space="0" w:color="auto"/>
      </w:divBdr>
      <w:divsChild>
        <w:div w:id="1207521654">
          <w:marLeft w:val="547"/>
          <w:marRight w:val="0"/>
          <w:marTop w:val="0"/>
          <w:marBottom w:val="0"/>
          <w:divBdr>
            <w:top w:val="none" w:sz="0" w:space="0" w:color="auto"/>
            <w:left w:val="none" w:sz="0" w:space="0" w:color="auto"/>
            <w:bottom w:val="none" w:sz="0" w:space="0" w:color="auto"/>
            <w:right w:val="none" w:sz="0" w:space="0" w:color="auto"/>
          </w:divBdr>
        </w:div>
      </w:divsChild>
    </w:div>
    <w:div w:id="902906232">
      <w:bodyDiv w:val="1"/>
      <w:marLeft w:val="0"/>
      <w:marRight w:val="0"/>
      <w:marTop w:val="0"/>
      <w:marBottom w:val="0"/>
      <w:divBdr>
        <w:top w:val="none" w:sz="0" w:space="0" w:color="auto"/>
        <w:left w:val="none" w:sz="0" w:space="0" w:color="auto"/>
        <w:bottom w:val="none" w:sz="0" w:space="0" w:color="auto"/>
        <w:right w:val="none" w:sz="0" w:space="0" w:color="auto"/>
      </w:divBdr>
      <w:divsChild>
        <w:div w:id="1412241611">
          <w:marLeft w:val="547"/>
          <w:marRight w:val="0"/>
          <w:marTop w:val="0"/>
          <w:marBottom w:val="0"/>
          <w:divBdr>
            <w:top w:val="none" w:sz="0" w:space="0" w:color="auto"/>
            <w:left w:val="none" w:sz="0" w:space="0" w:color="auto"/>
            <w:bottom w:val="none" w:sz="0" w:space="0" w:color="auto"/>
            <w:right w:val="none" w:sz="0" w:space="0" w:color="auto"/>
          </w:divBdr>
        </w:div>
      </w:divsChild>
    </w:div>
    <w:div w:id="933585704">
      <w:bodyDiv w:val="1"/>
      <w:marLeft w:val="0"/>
      <w:marRight w:val="0"/>
      <w:marTop w:val="0"/>
      <w:marBottom w:val="0"/>
      <w:divBdr>
        <w:top w:val="none" w:sz="0" w:space="0" w:color="auto"/>
        <w:left w:val="none" w:sz="0" w:space="0" w:color="auto"/>
        <w:bottom w:val="none" w:sz="0" w:space="0" w:color="auto"/>
        <w:right w:val="none" w:sz="0" w:space="0" w:color="auto"/>
      </w:divBdr>
    </w:div>
    <w:div w:id="1089739132">
      <w:bodyDiv w:val="1"/>
      <w:marLeft w:val="0"/>
      <w:marRight w:val="0"/>
      <w:marTop w:val="0"/>
      <w:marBottom w:val="0"/>
      <w:divBdr>
        <w:top w:val="none" w:sz="0" w:space="0" w:color="auto"/>
        <w:left w:val="none" w:sz="0" w:space="0" w:color="auto"/>
        <w:bottom w:val="none" w:sz="0" w:space="0" w:color="auto"/>
        <w:right w:val="none" w:sz="0" w:space="0" w:color="auto"/>
      </w:divBdr>
      <w:divsChild>
        <w:div w:id="36517356">
          <w:marLeft w:val="547"/>
          <w:marRight w:val="0"/>
          <w:marTop w:val="0"/>
          <w:marBottom w:val="0"/>
          <w:divBdr>
            <w:top w:val="none" w:sz="0" w:space="0" w:color="auto"/>
            <w:left w:val="none" w:sz="0" w:space="0" w:color="auto"/>
            <w:bottom w:val="none" w:sz="0" w:space="0" w:color="auto"/>
            <w:right w:val="none" w:sz="0" w:space="0" w:color="auto"/>
          </w:divBdr>
        </w:div>
      </w:divsChild>
    </w:div>
    <w:div w:id="1569538882">
      <w:bodyDiv w:val="1"/>
      <w:marLeft w:val="0"/>
      <w:marRight w:val="0"/>
      <w:marTop w:val="0"/>
      <w:marBottom w:val="0"/>
      <w:divBdr>
        <w:top w:val="none" w:sz="0" w:space="0" w:color="auto"/>
        <w:left w:val="none" w:sz="0" w:space="0" w:color="auto"/>
        <w:bottom w:val="none" w:sz="0" w:space="0" w:color="auto"/>
        <w:right w:val="none" w:sz="0" w:space="0" w:color="auto"/>
      </w:divBdr>
      <w:divsChild>
        <w:div w:id="1554346518">
          <w:marLeft w:val="547"/>
          <w:marRight w:val="0"/>
          <w:marTop w:val="0"/>
          <w:marBottom w:val="0"/>
          <w:divBdr>
            <w:top w:val="none" w:sz="0" w:space="0" w:color="auto"/>
            <w:left w:val="none" w:sz="0" w:space="0" w:color="auto"/>
            <w:bottom w:val="none" w:sz="0" w:space="0" w:color="auto"/>
            <w:right w:val="none" w:sz="0" w:space="0" w:color="auto"/>
          </w:divBdr>
        </w:div>
      </w:divsChild>
    </w:div>
    <w:div w:id="1607082248">
      <w:bodyDiv w:val="1"/>
      <w:marLeft w:val="0"/>
      <w:marRight w:val="0"/>
      <w:marTop w:val="0"/>
      <w:marBottom w:val="0"/>
      <w:divBdr>
        <w:top w:val="none" w:sz="0" w:space="0" w:color="auto"/>
        <w:left w:val="none" w:sz="0" w:space="0" w:color="auto"/>
        <w:bottom w:val="none" w:sz="0" w:space="0" w:color="auto"/>
        <w:right w:val="none" w:sz="0" w:space="0" w:color="auto"/>
      </w:divBdr>
      <w:divsChild>
        <w:div w:id="1935241066">
          <w:marLeft w:val="547"/>
          <w:marRight w:val="0"/>
          <w:marTop w:val="0"/>
          <w:marBottom w:val="0"/>
          <w:divBdr>
            <w:top w:val="none" w:sz="0" w:space="0" w:color="auto"/>
            <w:left w:val="none" w:sz="0" w:space="0" w:color="auto"/>
            <w:bottom w:val="none" w:sz="0" w:space="0" w:color="auto"/>
            <w:right w:val="none" w:sz="0" w:space="0" w:color="auto"/>
          </w:divBdr>
        </w:div>
      </w:divsChild>
    </w:div>
    <w:div w:id="1866214040">
      <w:bodyDiv w:val="1"/>
      <w:marLeft w:val="0"/>
      <w:marRight w:val="0"/>
      <w:marTop w:val="0"/>
      <w:marBottom w:val="0"/>
      <w:divBdr>
        <w:top w:val="none" w:sz="0" w:space="0" w:color="auto"/>
        <w:left w:val="none" w:sz="0" w:space="0" w:color="auto"/>
        <w:bottom w:val="none" w:sz="0" w:space="0" w:color="auto"/>
        <w:right w:val="none" w:sz="0" w:space="0" w:color="auto"/>
      </w:divBdr>
      <w:divsChild>
        <w:div w:id="2075160703">
          <w:marLeft w:val="547"/>
          <w:marRight w:val="0"/>
          <w:marTop w:val="0"/>
          <w:marBottom w:val="0"/>
          <w:divBdr>
            <w:top w:val="none" w:sz="0" w:space="0" w:color="auto"/>
            <w:left w:val="none" w:sz="0" w:space="0" w:color="auto"/>
            <w:bottom w:val="none" w:sz="0" w:space="0" w:color="auto"/>
            <w:right w:val="none" w:sz="0" w:space="0" w:color="auto"/>
          </w:divBdr>
        </w:div>
      </w:divsChild>
    </w:div>
    <w:div w:id="1935091908">
      <w:bodyDiv w:val="1"/>
      <w:marLeft w:val="0"/>
      <w:marRight w:val="0"/>
      <w:marTop w:val="0"/>
      <w:marBottom w:val="0"/>
      <w:divBdr>
        <w:top w:val="none" w:sz="0" w:space="0" w:color="auto"/>
        <w:left w:val="none" w:sz="0" w:space="0" w:color="auto"/>
        <w:bottom w:val="none" w:sz="0" w:space="0" w:color="auto"/>
        <w:right w:val="none" w:sz="0" w:space="0" w:color="auto"/>
      </w:divBdr>
      <w:divsChild>
        <w:div w:id="353263946">
          <w:marLeft w:val="547"/>
          <w:marRight w:val="0"/>
          <w:marTop w:val="0"/>
          <w:marBottom w:val="0"/>
          <w:divBdr>
            <w:top w:val="none" w:sz="0" w:space="0" w:color="auto"/>
            <w:left w:val="none" w:sz="0" w:space="0" w:color="auto"/>
            <w:bottom w:val="none" w:sz="0" w:space="0" w:color="auto"/>
            <w:right w:val="none" w:sz="0" w:space="0" w:color="auto"/>
          </w:divBdr>
        </w:div>
      </w:divsChild>
    </w:div>
    <w:div w:id="2023315667">
      <w:bodyDiv w:val="1"/>
      <w:marLeft w:val="0"/>
      <w:marRight w:val="0"/>
      <w:marTop w:val="0"/>
      <w:marBottom w:val="0"/>
      <w:divBdr>
        <w:top w:val="none" w:sz="0" w:space="0" w:color="auto"/>
        <w:left w:val="none" w:sz="0" w:space="0" w:color="auto"/>
        <w:bottom w:val="none" w:sz="0" w:space="0" w:color="auto"/>
        <w:right w:val="none" w:sz="0" w:space="0" w:color="auto"/>
      </w:divBdr>
      <w:divsChild>
        <w:div w:id="41947814">
          <w:marLeft w:val="547"/>
          <w:marRight w:val="0"/>
          <w:marTop w:val="0"/>
          <w:marBottom w:val="0"/>
          <w:divBdr>
            <w:top w:val="none" w:sz="0" w:space="0" w:color="auto"/>
            <w:left w:val="none" w:sz="0" w:space="0" w:color="auto"/>
            <w:bottom w:val="none" w:sz="0" w:space="0" w:color="auto"/>
            <w:right w:val="none" w:sz="0" w:space="0" w:color="auto"/>
          </w:divBdr>
        </w:div>
      </w:divsChild>
    </w:div>
    <w:div w:id="2047899545">
      <w:bodyDiv w:val="1"/>
      <w:marLeft w:val="0"/>
      <w:marRight w:val="0"/>
      <w:marTop w:val="0"/>
      <w:marBottom w:val="0"/>
      <w:divBdr>
        <w:top w:val="none" w:sz="0" w:space="0" w:color="auto"/>
        <w:left w:val="none" w:sz="0" w:space="0" w:color="auto"/>
        <w:bottom w:val="none" w:sz="0" w:space="0" w:color="auto"/>
        <w:right w:val="none" w:sz="0" w:space="0" w:color="auto"/>
      </w:divBdr>
      <w:divsChild>
        <w:div w:id="1208027190">
          <w:marLeft w:val="547"/>
          <w:marRight w:val="0"/>
          <w:marTop w:val="0"/>
          <w:marBottom w:val="0"/>
          <w:divBdr>
            <w:top w:val="none" w:sz="0" w:space="0" w:color="auto"/>
            <w:left w:val="none" w:sz="0" w:space="0" w:color="auto"/>
            <w:bottom w:val="none" w:sz="0" w:space="0" w:color="auto"/>
            <w:right w:val="none" w:sz="0" w:space="0" w:color="auto"/>
          </w:divBdr>
        </w:div>
      </w:divsChild>
    </w:div>
    <w:div w:id="208903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lobal3.mrtedtalentlink.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mea3.mrtedtalentlink.com"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mcguigan.KMCGUIGANLTP2\My%20Documents\Downloads\Plain%20Cover%20Exampl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49909AC485D04B83C9BC194D9C8B76" ma:contentTypeVersion="1" ma:contentTypeDescription="Create a new document." ma:contentTypeScope="" ma:versionID="17d020a79a5cc917fb109b00531771c0">
  <xsd:schema xmlns:xsd="http://www.w3.org/2001/XMLSchema" xmlns:xs="http://www.w3.org/2001/XMLSchema" xmlns:p="http://schemas.microsoft.com/office/2006/metadata/properties" xmlns:ns2="http://schemas.microsoft.com/sharepoint/v3/fields" targetNamespace="http://schemas.microsoft.com/office/2006/metadata/properties" ma:root="true" ma:fieldsID="2d6fafd221441eb92e7393bc1cc8aded" ns2:_="">
    <xsd:import namespace="http://schemas.microsoft.com/sharepoint/v3/fields"/>
    <xsd:element name="properties">
      <xsd:complexType>
        <xsd:sequence>
          <xsd:element name="documentManagement">
            <xsd:complexType>
              <xsd:all>
                <xsd:element ref="ns2:_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ource" ma:index="8" nillable="true" ma:displayName="Source" ma:description="References to resources from which this resource was derived" ma:internalName="_Sourc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F3186-33F0-4D83-91E1-71954DFB07D2}">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71861F24-429C-455B-904A-94C88CACD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8211D4-20C1-4D81-BA9A-B03C41120DEB}">
  <ds:schemaRefs>
    <ds:schemaRef ds:uri="http://schemas.microsoft.com/sharepoint/v3/contenttype/forms"/>
  </ds:schemaRefs>
</ds:datastoreItem>
</file>

<file path=customXml/itemProps4.xml><?xml version="1.0" encoding="utf-8"?>
<ds:datastoreItem xmlns:ds="http://schemas.openxmlformats.org/officeDocument/2006/customXml" ds:itemID="{1D50006F-9121-4E15-8221-BF9B8ECD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 Cover Example .dotx</Template>
  <TotalTime>1</TotalTime>
  <Pages>15</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Wychavon District Council</Company>
  <LinksUpToDate>false</LinksUpToDate>
  <CharactersWithSpaces>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McGuigan</dc:creator>
  <cp:keywords/>
  <dc:description/>
  <cp:lastModifiedBy>Katrina McGuigan</cp:lastModifiedBy>
  <cp:revision>2</cp:revision>
  <dcterms:created xsi:type="dcterms:W3CDTF">2014-04-30T21:40:00Z</dcterms:created>
  <dcterms:modified xsi:type="dcterms:W3CDTF">2014-04-30T21:40:00Z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0x0101007D49909AC485D04B83C9BC194D9C8B76</vt:lpwstr>
  </property>
</Properties>
</file>